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8735" w14:textId="6E731101" w:rsidR="00A169F1" w:rsidRPr="00100BF8" w:rsidRDefault="00A169F1" w:rsidP="00B250AD">
      <w:pPr>
        <w:rPr>
          <w:lang w:val="en-GB"/>
        </w:rPr>
      </w:pPr>
    </w:p>
    <w:p w14:paraId="3E86B859" w14:textId="77777777" w:rsidR="00A169F1" w:rsidRPr="00100BF8" w:rsidRDefault="00A169F1" w:rsidP="00D71E2B">
      <w:pPr>
        <w:rPr>
          <w:lang w:val="en-GB"/>
        </w:rPr>
      </w:pPr>
    </w:p>
    <w:p w14:paraId="515AFBBB" w14:textId="77777777" w:rsidR="00A169F1" w:rsidRPr="00100BF8" w:rsidRDefault="00A169F1" w:rsidP="00D71E2B">
      <w:pPr>
        <w:rPr>
          <w:lang w:val="en-GB"/>
        </w:rPr>
      </w:pPr>
    </w:p>
    <w:p w14:paraId="2A782720" w14:textId="6AFDA75E" w:rsidR="00A246BF" w:rsidRPr="00100BF8" w:rsidRDefault="003B25CE" w:rsidP="00A246BF">
      <w:pPr>
        <w:rPr>
          <w:lang w:val="en-GB"/>
        </w:rPr>
      </w:pPr>
      <w:r w:rsidRPr="00100BF8">
        <w:rPr>
          <w:noProof/>
          <w:lang w:val="en-GB"/>
        </w:rPr>
        <mc:AlternateContent>
          <mc:Choice Requires="wps">
            <w:drawing>
              <wp:anchor distT="0" distB="0" distL="114300" distR="114300" simplePos="0" relativeHeight="251702272" behindDoc="0" locked="0" layoutInCell="1" allowOverlap="1" wp14:anchorId="604AD54E" wp14:editId="408022D6">
                <wp:simplePos x="0" y="0"/>
                <wp:positionH relativeFrom="leftMargin">
                  <wp:posOffset>1800225</wp:posOffset>
                </wp:positionH>
                <wp:positionV relativeFrom="topMargin">
                  <wp:posOffset>3781425</wp:posOffset>
                </wp:positionV>
                <wp:extent cx="3420110" cy="4267200"/>
                <wp:effectExtent l="0" t="0" r="8890" b="0"/>
                <wp:wrapNone/>
                <wp:docPr id="5" name="Text Box 161"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2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Hlk8214352"/>
                          <w:p w14:paraId="0297E1C0" w14:textId="1AE6A27D" w:rsidR="00100BF8" w:rsidRPr="00B73F65" w:rsidRDefault="00E46D4F" w:rsidP="009546E4">
                            <w:pPr>
                              <w:rPr>
                                <w:lang w:val="en-US"/>
                              </w:rPr>
                            </w:pPr>
                            <w:r>
                              <w:object w:dxaOrig="1170" w:dyaOrig="1170" w14:anchorId="09BA8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v:imagedata r:id="rId8" o:title=""/>
                                </v:shape>
                                <o:OLEObject Type="Embed" ProgID="Visio.Drawing.15" ShapeID="_x0000_i1026" DrawAspect="Content" ObjectID="_1619319938" r:id="rId9"/>
                              </w:object>
                            </w:r>
                            <w:r>
                              <w:t xml:space="preserve"> </w:t>
                            </w:r>
                            <w:r w:rsidR="009B58FB">
                              <w:object w:dxaOrig="1170" w:dyaOrig="1170" w14:anchorId="56571841">
                                <v:shape id="_x0000_i1028" type="#_x0000_t75" style="width:85.05pt;height:85.05pt">
                                  <v:imagedata r:id="rId10" o:title=""/>
                                </v:shape>
                                <o:OLEObject Type="Embed" ProgID="Visio.Drawing.15" ShapeID="_x0000_i1028" DrawAspect="Content" ObjectID="_1619319939" r:id="rId11"/>
                              </w:object>
                            </w:r>
                            <w:bookmarkEnd w:id="0"/>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4AD54E" id="_x0000_t202" coordsize="21600,21600" o:spt="202" path="m,l,21600r21600,l21600,xe">
                <v:stroke joinstyle="miter"/>
                <v:path gradientshapeok="t" o:connecttype="rect"/>
              </v:shapetype>
              <v:shape id="Text Box 161" o:spid="_x0000_s1026" type="#_x0000_t202" alt="Kurze Erläuterung des Inhalts" style="position:absolute;margin-left:141.75pt;margin-top:297.75pt;width:269.3pt;height:336pt;z-index:2517022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" stroked="f">
                <v:textbox style="mso-fit-shape-to-text:t" inset="0,0,0,0">
                  <w:txbxContent>
                    <w:bookmarkStart w:id="1" w:name="_Hlk8214352"/>
                    <w:p w14:paraId="0297E1C0" w14:textId="1AE6A27D" w:rsidR="00100BF8" w:rsidRPr="00B73F65" w:rsidRDefault="00E46D4F" w:rsidP="009546E4">
                      <w:pPr>
                        <w:rPr>
                          <w:lang w:val="en-US"/>
                        </w:rPr>
                      </w:pPr>
                      <w:r>
                        <w:object w:dxaOrig="1170" w:dyaOrig="1170" w14:anchorId="09BA83A7">
                          <v:shape id="_x0000_i1026" type="#_x0000_t75" style="width:85pt;height:85pt">
                            <v:imagedata r:id="rId8" o:title=""/>
                          </v:shape>
                          <o:OLEObject Type="Embed" ProgID="Visio.Drawing.15" ShapeID="_x0000_i1026" DrawAspect="Content" ObjectID="_1619319938" r:id="rId12"/>
                        </w:object>
                      </w:r>
                      <w:r>
                        <w:t xml:space="preserve"> </w:t>
                      </w:r>
                      <w:r w:rsidR="009B58FB">
                        <w:object w:dxaOrig="1170" w:dyaOrig="1170" w14:anchorId="56571841">
                          <v:shape id="_x0000_i1028" type="#_x0000_t75" style="width:85.05pt;height:85.05pt">
                            <v:imagedata r:id="rId10" o:title=""/>
                          </v:shape>
                          <o:OLEObject Type="Embed" ProgID="Visio.Drawing.15" ShapeID="_x0000_i1028" DrawAspect="Content" ObjectID="_1619319939" r:id="rId13"/>
                        </w:object>
                      </w:r>
                      <w:bookmarkEnd w:id="1"/>
                    </w:p>
                  </w:txbxContent>
                </v:textbox>
                <w10:wrap anchorx="margin" anchory="margin"/>
              </v:shape>
            </w:pict>
          </mc:Fallback>
        </mc:AlternateContent>
      </w:r>
      <w:r w:rsidR="00CF6642" w:rsidRPr="00100BF8">
        <w:rPr>
          <w:noProof/>
          <w:lang w:val="en-GB"/>
        </w:rPr>
        <mc:AlternateContent>
          <mc:Choice Requires="wps">
            <w:drawing>
              <wp:anchor distT="0" distB="0" distL="114300" distR="114300" simplePos="0" relativeHeight="251677696" behindDoc="1" locked="0" layoutInCell="1" allowOverlap="1" wp14:anchorId="18D5E042" wp14:editId="6008F32E">
                <wp:simplePos x="0" y="0"/>
                <wp:positionH relativeFrom="leftMargin">
                  <wp:posOffset>1559560</wp:posOffset>
                </wp:positionH>
                <wp:positionV relativeFrom="topMargin">
                  <wp:posOffset>9198610</wp:posOffset>
                </wp:positionV>
                <wp:extent cx="5208270" cy="953770"/>
                <wp:effectExtent l="0" t="0" r="4445" b="127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A605" w14:textId="77777777" w:rsidR="00100BF8" w:rsidRPr="00B73F65" w:rsidRDefault="00100BF8" w:rsidP="00C17542">
                            <w:pPr>
                              <w:rPr>
                                <w:lang w:val="en-US"/>
                              </w:rPr>
                            </w:pPr>
                          </w:p>
                          <w:p w14:paraId="4101EA94" w14:textId="561C543B" w:rsidR="00100BF8" w:rsidRPr="00B73F65" w:rsidRDefault="00100BF8" w:rsidP="00C17542">
                            <w:pPr>
                              <w:jc w:val="right"/>
                              <w:rPr>
                                <w:lang w:val="en-US"/>
                              </w:rPr>
                            </w:pPr>
                            <w:r w:rsidRPr="00B73F65">
                              <w:rPr>
                                <w:lang w:val="en-US"/>
                              </w:rPr>
                              <w:fldChar w:fldCharType="begin"/>
                            </w:r>
                            <w:r w:rsidRPr="00B73F65">
                              <w:rPr>
                                <w:lang w:val="en-US"/>
                              </w:rPr>
                              <w:instrText xml:space="preserve"> REF  Docnumber  \* MERGEFORMAT </w:instrText>
                            </w:r>
                            <w:r w:rsidRPr="00B73F65">
                              <w:rPr>
                                <w:lang w:val="en-US"/>
                              </w:rPr>
                              <w:fldChar w:fldCharType="separate"/>
                            </w:r>
                            <w:r w:rsidR="00C810BE" w:rsidRPr="00C810BE">
                              <w:rPr>
                                <w:noProof/>
                                <w:lang w:val="en-US"/>
                              </w:rPr>
                              <w:t>100779</w:t>
                            </w:r>
                            <w:r w:rsidRPr="00B73F65">
                              <w:rPr>
                                <w:noProof/>
                                <w:lang w:val="en-US"/>
                              </w:rPr>
                              <w:fldChar w:fldCharType="end"/>
                            </w:r>
                          </w:p>
                        </w:txbxContent>
                      </wps:txbx>
                      <wps:bodyPr rot="0" vert="horz" wrap="square" lIns="0" tIns="0" rIns="3600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5E042" id="Text Box 86" o:spid="_x0000_s1027" type="#_x0000_t202" style="position:absolute;margin-left:122.8pt;margin-top:724.3pt;width:410.1pt;height:75.1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" filled="f" stroked="f">
                <v:textbox inset="0,0,1mm,0">
                  <w:txbxContent>
                    <w:p w14:paraId="4824A605" w14:textId="77777777" w:rsidR="00100BF8" w:rsidRPr="00B73F65" w:rsidRDefault="00100BF8" w:rsidP="00C17542">
                      <w:pPr>
                        <w:rPr>
                          <w:lang w:val="en-US"/>
                        </w:rPr>
                      </w:pPr>
                    </w:p>
                    <w:p w14:paraId="4101EA94" w14:textId="561C543B" w:rsidR="00100BF8" w:rsidRPr="00B73F65" w:rsidRDefault="00100BF8" w:rsidP="00C17542">
                      <w:pPr>
                        <w:jc w:val="right"/>
                        <w:rPr>
                          <w:lang w:val="en-US"/>
                        </w:rPr>
                      </w:pPr>
                      <w:r w:rsidRPr="00B73F65">
                        <w:rPr>
                          <w:lang w:val="en-US"/>
                        </w:rPr>
                        <w:fldChar w:fldCharType="begin"/>
                      </w:r>
                      <w:r w:rsidRPr="00B73F65">
                        <w:rPr>
                          <w:lang w:val="en-US"/>
                        </w:rPr>
                        <w:instrText xml:space="preserve"> REF  Docnumber  \* MERGEFORMAT </w:instrText>
                      </w:r>
                      <w:r w:rsidRPr="00B73F65">
                        <w:rPr>
                          <w:lang w:val="en-US"/>
                        </w:rPr>
                        <w:fldChar w:fldCharType="separate"/>
                      </w:r>
                      <w:r w:rsidR="00C810BE" w:rsidRPr="00C810BE">
                        <w:rPr>
                          <w:noProof/>
                          <w:lang w:val="en-US"/>
                        </w:rPr>
                        <w:t>100779</w:t>
                      </w:r>
                      <w:r w:rsidRPr="00B73F65">
                        <w:rPr>
                          <w:noProof/>
                          <w:lang w:val="en-US"/>
                        </w:rPr>
                        <w:fldChar w:fldCharType="end"/>
                      </w:r>
                    </w:p>
                  </w:txbxContent>
                </v:textbox>
                <w10:wrap anchorx="margin" anchory="margin"/>
              </v:shape>
            </w:pict>
          </mc:Fallback>
        </mc:AlternateContent>
      </w:r>
      <w:r w:rsidR="00CF6642" w:rsidRPr="00100BF8">
        <w:rPr>
          <w:noProof/>
          <w:lang w:val="en-GB"/>
        </w:rPr>
        <mc:AlternateContent>
          <mc:Choice Requires="wps">
            <w:drawing>
              <wp:anchor distT="0" distB="0" distL="114300" distR="114300" simplePos="0" relativeHeight="251703296" behindDoc="0" locked="0" layoutInCell="1" allowOverlap="1" wp14:anchorId="5266162F" wp14:editId="2E82D334">
                <wp:simplePos x="0" y="0"/>
                <wp:positionH relativeFrom="leftMargin">
                  <wp:posOffset>6049010</wp:posOffset>
                </wp:positionH>
                <wp:positionV relativeFrom="topMargin">
                  <wp:posOffset>3780790</wp:posOffset>
                </wp:positionV>
                <wp:extent cx="1080135" cy="1619885"/>
                <wp:effectExtent l="635" t="0" r="0" b="0"/>
                <wp:wrapNone/>
                <wp:docPr id="6" name="Text Box 164"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9984" w14:textId="0B3B74AF" w:rsidR="00100BF8" w:rsidRPr="00A169F1" w:rsidRDefault="00C810BE" w:rsidP="00A10FDA">
                            <w:r>
                              <w:fldChar w:fldCharType="begin"/>
                            </w:r>
                            <w:r>
                              <w:instrText xml:space="preserve"> REF  headline  \* MERGEFORMAT </w:instrText>
                            </w:r>
                            <w:r>
                              <w:fldChar w:fldCharType="separate"/>
                            </w:r>
                            <w:r w:rsidRPr="00C810BE">
                              <w:rPr>
                                <w:noProof/>
                              </w:rPr>
                              <w:t>Application Note SDI</w:t>
                            </w:r>
                            <w:r w:rsidRPr="00C810BE">
                              <w:rPr>
                                <w:noProof/>
                                <w:lang w:val="en-US"/>
                              </w:rPr>
                              <w:t xml:space="preserve">, PUS, Category 1, up to </w:t>
                            </w:r>
                            <w:r>
                              <w:rPr>
                                <w:noProof/>
                                <w:lang w:val="en-GB"/>
                              </w:rPr>
                              <w:t>PL c</w:t>
                            </w:r>
                            <w:r>
                              <w:rPr>
                                <w:noProof/>
                                <w:lang w:val="en-US"/>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6162F" id="Text Box 164" o:spid="_x0000_s1028" type="#_x0000_t202" alt="Kurze Erläuterung des Inhalts" style="position:absolute;margin-left:476.3pt;margin-top:297.7pt;width:85.05pt;height:127.5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" stroked="f">
                <v:textbox inset="0,0,0,0">
                  <w:txbxContent>
                    <w:p w14:paraId="336C9984" w14:textId="0B3B74AF" w:rsidR="00100BF8" w:rsidRPr="00A169F1" w:rsidRDefault="00C810BE" w:rsidP="00A10FDA">
                      <w:r>
                        <w:fldChar w:fldCharType="begin"/>
                      </w:r>
                      <w:r>
                        <w:instrText xml:space="preserve"> REF  headline  \* MERGEFORMAT </w:instrText>
                      </w:r>
                      <w:r>
                        <w:fldChar w:fldCharType="separate"/>
                      </w:r>
                      <w:r w:rsidRPr="00C810BE">
                        <w:rPr>
                          <w:noProof/>
                        </w:rPr>
                        <w:t>Application Note SDI</w:t>
                      </w:r>
                      <w:r w:rsidRPr="00C810BE">
                        <w:rPr>
                          <w:noProof/>
                          <w:lang w:val="en-US"/>
                        </w:rPr>
                        <w:t xml:space="preserve">, PUS, Category 1, up to </w:t>
                      </w:r>
                      <w:r>
                        <w:rPr>
                          <w:noProof/>
                          <w:lang w:val="en-GB"/>
                        </w:rPr>
                        <w:t>PL c</w:t>
                      </w:r>
                      <w:r>
                        <w:rPr>
                          <w:noProof/>
                          <w:lang w:val="en-US"/>
                        </w:rPr>
                        <w:fldChar w:fldCharType="end"/>
                      </w:r>
                    </w:p>
                  </w:txbxContent>
                </v:textbox>
                <w10:wrap anchorx="margin" anchory="margin"/>
              </v:shape>
            </w:pict>
          </mc:Fallback>
        </mc:AlternateContent>
      </w:r>
      <w:r w:rsidR="00CF6642" w:rsidRPr="00100BF8">
        <w:rPr>
          <w:noProof/>
          <w:lang w:val="en-GB"/>
        </w:rPr>
        <mc:AlternateContent>
          <mc:Choice Requires="wps">
            <w:drawing>
              <wp:anchor distT="0" distB="0" distL="114300" distR="114300" simplePos="0" relativeHeight="251675648" behindDoc="0" locked="0" layoutInCell="1" allowOverlap="1" wp14:anchorId="617555BA" wp14:editId="6D66A9C4">
                <wp:simplePos x="0" y="0"/>
                <wp:positionH relativeFrom="leftMargin">
                  <wp:posOffset>1800225</wp:posOffset>
                </wp:positionH>
                <wp:positionV relativeFrom="topMargin">
                  <wp:posOffset>2520315</wp:posOffset>
                </wp:positionV>
                <wp:extent cx="3420110" cy="1080135"/>
                <wp:effectExtent l="0" t="0" r="0" b="0"/>
                <wp:wrapNone/>
                <wp:docPr id="4" name="Text Box 84" desc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7575E" w14:textId="3ACF4864" w:rsidR="00100BF8" w:rsidRPr="00100BF8" w:rsidRDefault="00100BF8" w:rsidP="003B25CE">
                            <w:pPr>
                              <w:pStyle w:val="Kopfzeile1"/>
                              <w:rPr>
                                <w:lang w:val="en-GB"/>
                              </w:rPr>
                            </w:pPr>
                            <w:r>
                              <w:rPr>
                                <w:lang w:val="en-GB"/>
                              </w:rPr>
                              <w:t>S</w:t>
                            </w:r>
                            <w:r w:rsidR="004E4AE1">
                              <w:rPr>
                                <w:lang w:val="en-GB"/>
                              </w:rPr>
                              <w:t>afety Sub-function</w:t>
                            </w:r>
                          </w:p>
                          <w:p w14:paraId="47E5828A" w14:textId="7B16DBC1" w:rsidR="00E46D4F" w:rsidRDefault="00E46D4F" w:rsidP="00FB4C6F">
                            <w:pPr>
                              <w:pStyle w:val="Kopfzeile1"/>
                              <w:rPr>
                                <w:lang w:val="en-GB"/>
                              </w:rPr>
                            </w:pPr>
                            <w:r>
                              <w:rPr>
                                <w:lang w:val="en-GB"/>
                              </w:rPr>
                              <w:t>SDI Category 1, up to PL c</w:t>
                            </w:r>
                          </w:p>
                          <w:p w14:paraId="3E7FAA88" w14:textId="5818BBB2" w:rsidR="00100BF8" w:rsidRPr="00100BF8" w:rsidRDefault="00100BF8" w:rsidP="00FB4C6F">
                            <w:pPr>
                              <w:pStyle w:val="Kopfzeile1"/>
                              <w:rPr>
                                <w:lang w:val="en-GB"/>
                              </w:rPr>
                            </w:pPr>
                            <w:r w:rsidRPr="00100BF8">
                              <w:rPr>
                                <w:lang w:val="en-GB"/>
                              </w:rPr>
                              <w:t>PUS Category 1, up to PL 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555BA" id="Text Box 84" o:spid="_x0000_s1029" type="#_x0000_t202" alt="Titel" style="position:absolute;margin-left:141.75pt;margin-top:198.45pt;width:269.3pt;height:85.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" stroked="f">
                <v:textbox inset="0,0,0,0">
                  <w:txbxContent>
                    <w:p w14:paraId="7417575E" w14:textId="3ACF4864" w:rsidR="00100BF8" w:rsidRPr="00100BF8" w:rsidRDefault="00100BF8" w:rsidP="003B25CE">
                      <w:pPr>
                        <w:pStyle w:val="Kopfzeile1"/>
                        <w:rPr>
                          <w:lang w:val="en-GB"/>
                        </w:rPr>
                      </w:pPr>
                      <w:r>
                        <w:rPr>
                          <w:lang w:val="en-GB"/>
                        </w:rPr>
                        <w:t>S</w:t>
                      </w:r>
                      <w:r w:rsidR="004E4AE1">
                        <w:rPr>
                          <w:lang w:val="en-GB"/>
                        </w:rPr>
                        <w:t>afety Sub-function</w:t>
                      </w:r>
                    </w:p>
                    <w:p w14:paraId="47E5828A" w14:textId="7B16DBC1" w:rsidR="00E46D4F" w:rsidRDefault="00E46D4F" w:rsidP="00FB4C6F">
                      <w:pPr>
                        <w:pStyle w:val="Kopfzeile1"/>
                        <w:rPr>
                          <w:lang w:val="en-GB"/>
                        </w:rPr>
                      </w:pPr>
                      <w:r>
                        <w:rPr>
                          <w:lang w:val="en-GB"/>
                        </w:rPr>
                        <w:t>SDI Category 1, up to PL c</w:t>
                      </w:r>
                    </w:p>
                    <w:p w14:paraId="3E7FAA88" w14:textId="5818BBB2" w:rsidR="00100BF8" w:rsidRPr="00100BF8" w:rsidRDefault="00100BF8" w:rsidP="00FB4C6F">
                      <w:pPr>
                        <w:pStyle w:val="Kopfzeile1"/>
                        <w:rPr>
                          <w:lang w:val="en-GB"/>
                        </w:rPr>
                      </w:pPr>
                      <w:r w:rsidRPr="00100BF8">
                        <w:rPr>
                          <w:lang w:val="en-GB"/>
                        </w:rPr>
                        <w:t>PUS Category 1, up to PL c</w:t>
                      </w:r>
                    </w:p>
                  </w:txbxContent>
                </v:textbox>
                <w10:wrap anchorx="margin" anchory="margin"/>
              </v:shape>
            </w:pict>
          </mc:Fallback>
        </mc:AlternateContent>
      </w:r>
      <w:r w:rsidR="00CF6642" w:rsidRPr="00100BF8">
        <w:rPr>
          <w:noProof/>
          <w:lang w:val="en-GB"/>
        </w:rPr>
        <mc:AlternateContent>
          <mc:Choice Requires="wps">
            <w:drawing>
              <wp:anchor distT="0" distB="0" distL="114300" distR="114300" simplePos="0" relativeHeight="251673600" behindDoc="0" locked="0" layoutInCell="1" allowOverlap="1" wp14:anchorId="168BC54F" wp14:editId="0B1D19FB">
                <wp:simplePos x="0" y="0"/>
                <wp:positionH relativeFrom="page">
                  <wp:posOffset>5760720</wp:posOffset>
                </wp:positionH>
                <wp:positionV relativeFrom="page">
                  <wp:posOffset>1800225</wp:posOffset>
                </wp:positionV>
                <wp:extent cx="1433195" cy="5264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26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F249A7E" w14:textId="77777777" w:rsidR="00100BF8" w:rsidRDefault="00100BF8" w:rsidP="00D71E2B">
                            <w:r>
                              <w:object w:dxaOrig="2026" w:dyaOrig="367" w14:anchorId="744DFE8F">
                                <v:shape id="_x0000_i1030" type="#_x0000_t75" alt="FESTO Logo" style="width:112.15pt;height:19.7pt">
                                  <v:imagedata r:id="rId14" o:title=""/>
                                </v:shape>
                                <o:OLEObject Type="Embed" ProgID="Word.Picture.8" ShapeID="_x0000_i1030" DrawAspect="Content" ObjectID="_1619319940" r:id="rId15"/>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C54F" id="Text Box 75" o:spid="_x0000_s1030" type="#_x0000_t202" style="position:absolute;margin-left:453.6pt;margin-top:141.75pt;width:112.85pt;height:41.4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" stroked="f" strokeweight="0">
                <v:textbox inset="0,0,0,0">
                  <w:txbxContent>
                    <w:p w14:paraId="0F249A7E" w14:textId="77777777" w:rsidR="00100BF8" w:rsidRDefault="00100BF8" w:rsidP="00D71E2B">
                      <w:r>
                        <w:object w:dxaOrig="2026" w:dyaOrig="367" w14:anchorId="744DFE8F">
                          <v:shape id="_x0000_i1030" type="#_x0000_t75" alt="FESTO Logo" style="width:112.15pt;height:19.7pt">
                            <v:imagedata r:id="rId14" o:title=""/>
                          </v:shape>
                          <o:OLEObject Type="Embed" ProgID="Word.Picture.8" ShapeID="_x0000_i1030" DrawAspect="Content" ObjectID="_1619319940" r:id="rId16"/>
                        </w:object>
                      </w:r>
                    </w:p>
                  </w:txbxContent>
                </v:textbox>
                <w10:wrap anchorx="page" anchory="page"/>
              </v:shape>
            </w:pict>
          </mc:Fallback>
        </mc:AlternateContent>
      </w:r>
      <w:r w:rsidR="00CF6642" w:rsidRPr="00100BF8">
        <w:rPr>
          <w:noProof/>
          <w:lang w:val="en-GB"/>
        </w:rPr>
        <mc:AlternateContent>
          <mc:Choice Requires="wps">
            <w:drawing>
              <wp:anchor distT="0" distB="0" distL="114300" distR="114300" simplePos="0" relativeHeight="251688960" behindDoc="1" locked="0" layoutInCell="1" allowOverlap="1" wp14:anchorId="767A6116" wp14:editId="4FEB7DF4">
                <wp:simplePos x="0" y="0"/>
                <wp:positionH relativeFrom="leftMargin">
                  <wp:posOffset>720090</wp:posOffset>
                </wp:positionH>
                <wp:positionV relativeFrom="topMargin">
                  <wp:posOffset>1260475</wp:posOffset>
                </wp:positionV>
                <wp:extent cx="2879725" cy="1080135"/>
                <wp:effectExtent l="0" t="3175" r="635" b="2540"/>
                <wp:wrapNone/>
                <wp:docPr id="2" name="Text Box 129" descr="Application 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C098" w14:textId="77777777" w:rsidR="00100BF8" w:rsidRPr="00100BF8" w:rsidRDefault="00100BF8" w:rsidP="00FB4C6F">
                            <w:pPr>
                              <w:pStyle w:val="Kopfzeile1"/>
                              <w:rPr>
                                <w:lang w:val="en-GB"/>
                              </w:rPr>
                            </w:pPr>
                            <w:r w:rsidRPr="00100BF8">
                              <w:rPr>
                                <w:lang w:val="en-GB"/>
                              </w:rPr>
                              <w:t>Application Note</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A6116" id="Text Box 129" o:spid="_x0000_s1031" type="#_x0000_t202" alt="Application Note" style="position:absolute;margin-left:56.7pt;margin-top:99.25pt;width:226.75pt;height:85.05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" filled="f" stroked="f">
                <v:textbox inset="2mm,0,2mm,0">
                  <w:txbxContent>
                    <w:p w14:paraId="7402C098" w14:textId="77777777" w:rsidR="00100BF8" w:rsidRPr="00100BF8" w:rsidRDefault="00100BF8" w:rsidP="00FB4C6F">
                      <w:pPr>
                        <w:pStyle w:val="Kopfzeile1"/>
                        <w:rPr>
                          <w:lang w:val="en-GB"/>
                        </w:rPr>
                      </w:pPr>
                      <w:r w:rsidRPr="00100BF8">
                        <w:rPr>
                          <w:lang w:val="en-GB"/>
                        </w:rPr>
                        <w:t>Application Note</w:t>
                      </w:r>
                    </w:p>
                  </w:txbxContent>
                </v:textbox>
                <w10:wrap anchorx="margin" anchory="margin"/>
              </v:shape>
            </w:pict>
          </mc:Fallback>
        </mc:AlternateContent>
      </w:r>
      <w:r w:rsidR="00CF6642" w:rsidRPr="00100BF8">
        <w:rPr>
          <w:noProof/>
          <w:lang w:val="en-GB"/>
        </w:rPr>
        <mc:AlternateContent>
          <mc:Choice Requires="wps">
            <w:drawing>
              <wp:anchor distT="0" distB="0" distL="114300" distR="114300" simplePos="0" relativeHeight="251663359" behindDoc="1" locked="0" layoutInCell="1" allowOverlap="1" wp14:anchorId="184BE850" wp14:editId="331C0367">
                <wp:simplePos x="0" y="0"/>
                <wp:positionH relativeFrom="leftMargin">
                  <wp:posOffset>791845</wp:posOffset>
                </wp:positionH>
                <wp:positionV relativeFrom="topMargin">
                  <wp:posOffset>2520315</wp:posOffset>
                </wp:positionV>
                <wp:extent cx="720090" cy="7614285"/>
                <wp:effectExtent l="1270" t="0" r="254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6142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49835" id="Rectangle 127" o:spid="_x0000_s1026" style="position:absolute;margin-left:62.35pt;margin-top:198.45pt;width:56.7pt;height:599.55pt;z-index:-2516531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" fillcolor="#00b0f0" stroked="f">
                <w10:wrap anchorx="margin" anchory="margin"/>
              </v:rect>
            </w:pict>
          </mc:Fallback>
        </mc:AlternateContent>
      </w:r>
      <w:r w:rsidR="00A246BF" w:rsidRPr="00100BF8">
        <w:rPr>
          <w:lang w:val="en-GB"/>
        </w:rPr>
        <w:br w:type="page"/>
      </w:r>
    </w:p>
    <w:p w14:paraId="5E81C992" w14:textId="67B9F76F" w:rsidR="00C17542" w:rsidRPr="00100BF8" w:rsidRDefault="00B73F65" w:rsidP="00C17542">
      <w:pPr>
        <w:pStyle w:val="S-Tab"/>
        <w:rPr>
          <w:lang w:val="en-GB"/>
        </w:rPr>
      </w:pPr>
      <w:r w:rsidRPr="00100BF8">
        <w:rPr>
          <w:lang w:val="en-GB"/>
        </w:rPr>
        <w:lastRenderedPageBreak/>
        <w:t>Title</w:t>
      </w:r>
      <w:r w:rsidR="00C17542" w:rsidRPr="00100BF8">
        <w:rPr>
          <w:lang w:val="en-GB"/>
        </w:rPr>
        <w:t xml:space="preserve"> </w:t>
      </w:r>
      <w:r w:rsidR="00C17542" w:rsidRPr="00100BF8">
        <w:rPr>
          <w:lang w:val="en-GB"/>
        </w:rPr>
        <w:tab/>
      </w:r>
      <w:r w:rsidR="00E46D4F">
        <w:rPr>
          <w:lang w:val="en-GB"/>
        </w:rPr>
        <w:fldChar w:fldCharType="begin">
          <w:ffData>
            <w:name w:val="headline"/>
            <w:enabled/>
            <w:calcOnExit w:val="0"/>
            <w:textInput>
              <w:default w:val="Application Note SDI, PUS, Category 1, up to PL c"/>
            </w:textInput>
          </w:ffData>
        </w:fldChar>
      </w:r>
      <w:bookmarkStart w:id="2" w:name="headline"/>
      <w:r w:rsidR="00E46D4F">
        <w:rPr>
          <w:lang w:val="en-GB"/>
        </w:rPr>
        <w:instrText xml:space="preserve"> FORMTEXT </w:instrText>
      </w:r>
      <w:r w:rsidR="00E46D4F">
        <w:rPr>
          <w:lang w:val="en-GB"/>
        </w:rPr>
      </w:r>
      <w:r w:rsidR="00E46D4F">
        <w:rPr>
          <w:lang w:val="en-GB"/>
        </w:rPr>
        <w:fldChar w:fldCharType="separate"/>
      </w:r>
      <w:r w:rsidR="00E46D4F">
        <w:rPr>
          <w:noProof/>
          <w:lang w:val="en-GB"/>
        </w:rPr>
        <w:t>Application Note SDI, PUS, Category 1, up to PL c</w:t>
      </w:r>
      <w:r w:rsidR="00E46D4F">
        <w:rPr>
          <w:lang w:val="en-GB"/>
        </w:rPr>
        <w:fldChar w:fldCharType="end"/>
      </w:r>
      <w:bookmarkEnd w:id="2"/>
    </w:p>
    <w:p w14:paraId="341EC2CD" w14:textId="4BBB6E10" w:rsidR="00C17542" w:rsidRPr="00100BF8" w:rsidRDefault="00C17542" w:rsidP="00C17542">
      <w:pPr>
        <w:pStyle w:val="S-Tab"/>
        <w:rPr>
          <w:lang w:val="en-GB"/>
        </w:rPr>
      </w:pPr>
      <w:r w:rsidRPr="00100BF8">
        <w:rPr>
          <w:lang w:val="en-GB"/>
        </w:rPr>
        <w:t xml:space="preserve">Version </w:t>
      </w:r>
      <w:r w:rsidRPr="00100BF8">
        <w:rPr>
          <w:lang w:val="en-GB"/>
        </w:rPr>
        <w:tab/>
      </w:r>
      <w:r w:rsidR="008F2FD2">
        <w:rPr>
          <w:lang w:val="en-GB"/>
        </w:rPr>
        <w:fldChar w:fldCharType="begin">
          <w:ffData>
            <w:name w:val="version"/>
            <w:enabled/>
            <w:calcOnExit w:val="0"/>
            <w:textInput>
              <w:default w:val="1.0"/>
            </w:textInput>
          </w:ffData>
        </w:fldChar>
      </w:r>
      <w:bookmarkStart w:id="3" w:name="version"/>
      <w:r w:rsidR="008F2FD2">
        <w:rPr>
          <w:lang w:val="en-GB"/>
        </w:rPr>
        <w:instrText xml:space="preserve"> FORMTEXT </w:instrText>
      </w:r>
      <w:r w:rsidR="008F2FD2">
        <w:rPr>
          <w:lang w:val="en-GB"/>
        </w:rPr>
      </w:r>
      <w:r w:rsidR="008F2FD2">
        <w:rPr>
          <w:lang w:val="en-GB"/>
        </w:rPr>
        <w:fldChar w:fldCharType="separate"/>
      </w:r>
      <w:r w:rsidR="008F2FD2">
        <w:rPr>
          <w:noProof/>
          <w:lang w:val="en-GB"/>
        </w:rPr>
        <w:t>1.0</w:t>
      </w:r>
      <w:r w:rsidR="008F2FD2">
        <w:rPr>
          <w:lang w:val="en-GB"/>
        </w:rPr>
        <w:fldChar w:fldCharType="end"/>
      </w:r>
      <w:bookmarkEnd w:id="3"/>
    </w:p>
    <w:p w14:paraId="1B24075E" w14:textId="7C7A0E09" w:rsidR="00C17542" w:rsidRPr="00100BF8" w:rsidRDefault="00B73F65" w:rsidP="00C17542">
      <w:pPr>
        <w:pStyle w:val="S-Tab"/>
        <w:rPr>
          <w:lang w:val="en-GB"/>
        </w:rPr>
      </w:pPr>
      <w:r w:rsidRPr="00100BF8">
        <w:rPr>
          <w:lang w:val="en-GB"/>
        </w:rPr>
        <w:t>Document number</w:t>
      </w:r>
      <w:r w:rsidR="00C17542" w:rsidRPr="00100BF8">
        <w:rPr>
          <w:lang w:val="en-GB"/>
        </w:rPr>
        <w:t xml:space="preserve"> </w:t>
      </w:r>
      <w:r w:rsidR="00C17542" w:rsidRPr="00100BF8">
        <w:rPr>
          <w:lang w:val="en-GB"/>
        </w:rPr>
        <w:tab/>
      </w:r>
      <w:r w:rsidR="00E46D4F">
        <w:rPr>
          <w:lang w:val="en-GB"/>
        </w:rPr>
        <w:fldChar w:fldCharType="begin">
          <w:ffData>
            <w:name w:val="Docnumber"/>
            <w:enabled/>
            <w:calcOnExit w:val="0"/>
            <w:textInput>
              <w:default w:val="100779"/>
            </w:textInput>
          </w:ffData>
        </w:fldChar>
      </w:r>
      <w:bookmarkStart w:id="4" w:name="Docnumber"/>
      <w:r w:rsidR="00E46D4F">
        <w:rPr>
          <w:lang w:val="en-GB"/>
        </w:rPr>
        <w:instrText xml:space="preserve"> FORMTEXT </w:instrText>
      </w:r>
      <w:r w:rsidR="00E46D4F">
        <w:rPr>
          <w:lang w:val="en-GB"/>
        </w:rPr>
      </w:r>
      <w:r w:rsidR="00E46D4F">
        <w:rPr>
          <w:lang w:val="en-GB"/>
        </w:rPr>
        <w:fldChar w:fldCharType="separate"/>
      </w:r>
      <w:r w:rsidR="00E46D4F">
        <w:rPr>
          <w:noProof/>
          <w:lang w:val="en-GB"/>
        </w:rPr>
        <w:t>100779</w:t>
      </w:r>
      <w:r w:rsidR="00E46D4F">
        <w:rPr>
          <w:lang w:val="en-GB"/>
        </w:rPr>
        <w:fldChar w:fldCharType="end"/>
      </w:r>
      <w:bookmarkEnd w:id="4"/>
    </w:p>
    <w:p w14:paraId="503B7345" w14:textId="77777777" w:rsidR="00C17542" w:rsidRPr="00100BF8" w:rsidRDefault="00C17542" w:rsidP="00C17542">
      <w:pPr>
        <w:pStyle w:val="S-Tab"/>
        <w:rPr>
          <w:lang w:val="en-GB"/>
        </w:rPr>
      </w:pPr>
      <w:r w:rsidRPr="00100BF8">
        <w:rPr>
          <w:lang w:val="en-GB"/>
        </w:rPr>
        <w:t xml:space="preserve">Original </w:t>
      </w:r>
      <w:r w:rsidRPr="00100BF8">
        <w:rPr>
          <w:lang w:val="en-GB"/>
        </w:rPr>
        <w:tab/>
      </w:r>
      <w:r w:rsidR="00B73F65" w:rsidRPr="00100BF8">
        <w:rPr>
          <w:lang w:val="en-GB"/>
        </w:rPr>
        <w:t>German</w:t>
      </w:r>
    </w:p>
    <w:p w14:paraId="13C1FAE8" w14:textId="5B5E92CE" w:rsidR="00C17542" w:rsidRPr="00100BF8" w:rsidRDefault="00C17542" w:rsidP="00C17542">
      <w:pPr>
        <w:pStyle w:val="S-Tab"/>
        <w:rPr>
          <w:lang w:val="en-GB"/>
        </w:rPr>
      </w:pPr>
      <w:r w:rsidRPr="00100BF8">
        <w:rPr>
          <w:lang w:val="en-GB"/>
        </w:rPr>
        <w:t>Aut</w:t>
      </w:r>
      <w:r w:rsidR="00B73F65" w:rsidRPr="00100BF8">
        <w:rPr>
          <w:lang w:val="en-GB"/>
        </w:rPr>
        <w:t>h</w:t>
      </w:r>
      <w:r w:rsidRPr="00100BF8">
        <w:rPr>
          <w:lang w:val="en-GB"/>
        </w:rPr>
        <w:t xml:space="preserve">or </w:t>
      </w:r>
      <w:r w:rsidRPr="00100BF8">
        <w:rPr>
          <w:lang w:val="en-GB"/>
        </w:rPr>
        <w:tab/>
      </w:r>
      <w:r w:rsidR="009546E4" w:rsidRPr="009546E4">
        <w:rPr>
          <w:highlight w:val="yellow"/>
          <w:lang w:val="en-GB"/>
        </w:rPr>
        <w:fldChar w:fldCharType="begin">
          <w:ffData>
            <w:name w:val="creator"/>
            <w:enabled/>
            <w:calcOnExit w:val="0"/>
            <w:textInput>
              <w:default w:val="Author"/>
              <w:maxLength w:val="30"/>
            </w:textInput>
          </w:ffData>
        </w:fldChar>
      </w:r>
      <w:bookmarkStart w:id="5" w:name="creator"/>
      <w:r w:rsidR="009546E4" w:rsidRPr="009546E4">
        <w:rPr>
          <w:highlight w:val="yellow"/>
          <w:lang w:val="en-GB"/>
        </w:rPr>
        <w:instrText xml:space="preserve"> FORMTEXT </w:instrText>
      </w:r>
      <w:r w:rsidR="009546E4" w:rsidRPr="009546E4">
        <w:rPr>
          <w:highlight w:val="yellow"/>
          <w:lang w:val="en-GB"/>
        </w:rPr>
      </w:r>
      <w:r w:rsidR="009546E4" w:rsidRPr="009546E4">
        <w:rPr>
          <w:highlight w:val="yellow"/>
          <w:lang w:val="en-GB"/>
        </w:rPr>
        <w:fldChar w:fldCharType="separate"/>
      </w:r>
      <w:r w:rsidR="009546E4" w:rsidRPr="009546E4">
        <w:rPr>
          <w:noProof/>
          <w:highlight w:val="yellow"/>
          <w:lang w:val="en-GB"/>
        </w:rPr>
        <w:t>Author</w:t>
      </w:r>
      <w:r w:rsidR="009546E4" w:rsidRPr="009546E4">
        <w:rPr>
          <w:highlight w:val="yellow"/>
          <w:lang w:val="en-GB"/>
        </w:rPr>
        <w:fldChar w:fldCharType="end"/>
      </w:r>
      <w:bookmarkEnd w:id="5"/>
    </w:p>
    <w:p w14:paraId="13C34BC8" w14:textId="47C7C490" w:rsidR="00C17542" w:rsidRPr="00100BF8" w:rsidRDefault="00B73F65" w:rsidP="00C17542">
      <w:pPr>
        <w:pStyle w:val="S-Tab"/>
        <w:rPr>
          <w:lang w:val="en-GB"/>
        </w:rPr>
      </w:pPr>
      <w:r w:rsidRPr="00100BF8">
        <w:rPr>
          <w:lang w:val="en-GB"/>
        </w:rPr>
        <w:t>Last date of saving</w:t>
      </w:r>
      <w:r w:rsidR="00C17542" w:rsidRPr="00100BF8">
        <w:rPr>
          <w:lang w:val="en-GB"/>
        </w:rPr>
        <w:t xml:space="preserve"> </w:t>
      </w:r>
      <w:r w:rsidR="00C17542" w:rsidRPr="00100BF8">
        <w:rPr>
          <w:lang w:val="en-GB"/>
        </w:rPr>
        <w:tab/>
      </w:r>
      <w:r w:rsidR="008F2FD2">
        <w:rPr>
          <w:highlight w:val="yellow"/>
          <w:lang w:val="en-GB"/>
        </w:rPr>
        <w:fldChar w:fldCharType="begin">
          <w:ffData>
            <w:name w:val="date"/>
            <w:enabled/>
            <w:calcOnExit w:val="0"/>
            <w:textInput>
              <w:type w:val="date"/>
              <w:default w:val="14.05.2019"/>
              <w:maxLength w:val="20"/>
              <w:format w:val="dd.MM.yyyy"/>
            </w:textInput>
          </w:ffData>
        </w:fldChar>
      </w:r>
      <w:bookmarkStart w:id="6" w:name="date"/>
      <w:r w:rsidR="008F2FD2">
        <w:rPr>
          <w:highlight w:val="yellow"/>
          <w:lang w:val="en-GB"/>
        </w:rPr>
        <w:instrText xml:space="preserve"> FORMTEXT </w:instrText>
      </w:r>
      <w:r w:rsidR="008F2FD2">
        <w:rPr>
          <w:highlight w:val="yellow"/>
          <w:lang w:val="en-GB"/>
        </w:rPr>
      </w:r>
      <w:r w:rsidR="008F2FD2">
        <w:rPr>
          <w:highlight w:val="yellow"/>
          <w:lang w:val="en-GB"/>
        </w:rPr>
        <w:fldChar w:fldCharType="separate"/>
      </w:r>
      <w:r w:rsidR="008F2FD2">
        <w:rPr>
          <w:noProof/>
          <w:highlight w:val="yellow"/>
          <w:lang w:val="en-GB"/>
        </w:rPr>
        <w:t>14.05.2019</w:t>
      </w:r>
      <w:r w:rsidR="008F2FD2">
        <w:rPr>
          <w:highlight w:val="yellow"/>
          <w:lang w:val="en-GB"/>
        </w:rPr>
        <w:fldChar w:fldCharType="end"/>
      </w:r>
      <w:bookmarkEnd w:id="6"/>
    </w:p>
    <w:p w14:paraId="463F05A8" w14:textId="77777777" w:rsidR="00A169F1" w:rsidRPr="00100BF8" w:rsidRDefault="00A169F1" w:rsidP="00A169F1">
      <w:pPr>
        <w:rPr>
          <w:lang w:val="en-GB"/>
        </w:rPr>
      </w:pPr>
    </w:p>
    <w:p w14:paraId="7AC8DB3D" w14:textId="77777777" w:rsidR="00A169F1" w:rsidRPr="00100BF8" w:rsidRDefault="00A169F1" w:rsidP="00BC53B5">
      <w:pPr>
        <w:rPr>
          <w:lang w:val="en-GB"/>
        </w:rPr>
      </w:pPr>
    </w:p>
    <w:p w14:paraId="068FB1DE" w14:textId="77777777" w:rsidR="00764F92" w:rsidRPr="009B58FB" w:rsidRDefault="00764F92" w:rsidP="00764F92">
      <w:pPr>
        <w:pStyle w:val="Kopfzeile1"/>
        <w:rPr>
          <w:highlight w:val="yellow"/>
          <w:lang w:val="en-GB"/>
        </w:rPr>
      </w:pPr>
      <w:r w:rsidRPr="009B58FB">
        <w:rPr>
          <w:highlight w:val="yellow"/>
          <w:lang w:val="en-GB"/>
        </w:rPr>
        <w:t>Legal Notice</w:t>
      </w:r>
    </w:p>
    <w:p w14:paraId="51A74B1E" w14:textId="21E5E9BA"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In the following, the “</w:t>
      </w:r>
      <w:r w:rsidRPr="009B58FB">
        <w:rPr>
          <w:b w:val="0"/>
          <w:sz w:val="20"/>
          <w:szCs w:val="20"/>
          <w:highlight w:val="yellow"/>
          <w:lang w:val="en-GB"/>
        </w:rPr>
        <w:fldChar w:fldCharType="begin"/>
      </w:r>
      <w:r w:rsidRPr="009B58FB">
        <w:rPr>
          <w:b w:val="0"/>
          <w:sz w:val="20"/>
          <w:szCs w:val="20"/>
          <w:highlight w:val="yellow"/>
          <w:lang w:val="en-GB"/>
        </w:rPr>
        <w:instrText xml:space="preserve"> REF  firm  \* MERGEFORMAT </w:instrText>
      </w:r>
      <w:r w:rsidRPr="009B58FB">
        <w:rPr>
          <w:b w:val="0"/>
          <w:sz w:val="20"/>
          <w:szCs w:val="20"/>
          <w:highlight w:val="yellow"/>
          <w:lang w:val="en-GB"/>
        </w:rPr>
        <w:fldChar w:fldCharType="separate"/>
      </w:r>
      <w:r w:rsidR="00C810BE" w:rsidRPr="00C810BE">
        <w:rPr>
          <w:b w:val="0"/>
          <w:sz w:val="20"/>
          <w:szCs w:val="20"/>
          <w:highlight w:val="yellow"/>
          <w:lang w:val="en-GB"/>
        </w:rPr>
        <w:t>Subsidiary</w:t>
      </w:r>
      <w:r w:rsidRPr="009B58FB">
        <w:rPr>
          <w:b w:val="0"/>
          <w:sz w:val="20"/>
          <w:szCs w:val="20"/>
          <w:highlight w:val="yellow"/>
          <w:lang w:val="en-GB"/>
        </w:rPr>
        <w:fldChar w:fldCharType="end"/>
      </w:r>
      <w:r w:rsidRPr="009B58FB">
        <w:rPr>
          <w:b w:val="0"/>
          <w:sz w:val="20"/>
          <w:szCs w:val="20"/>
          <w:highlight w:val="yellow"/>
          <w:lang w:val="en-GB"/>
        </w:rPr>
        <w:t>” is designated as “Festo”.</w:t>
      </w:r>
    </w:p>
    <w:p w14:paraId="19F9A3F4"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This Example circuit is not binding. This example circuit outlines a possible solution for a sample application and makes no claim of completeness, especially with regard to configuration and equipment, as well as any eventualities for your actual application. The Example circuit is not a customised solution, it merely offers assistance with typical task assignments.</w:t>
      </w:r>
    </w:p>
    <w:p w14:paraId="19138A41"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The values stated in the Example circuit are partly assumptions and assessments which do not replace a detailed examination based on EN ISO 13849 part 1 and 2.</w:t>
      </w:r>
    </w:p>
    <w:p w14:paraId="1DABA573"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The actual characteristic values that can be obtained (especially PL, PFH</w:t>
      </w:r>
      <w:r w:rsidRPr="009B58FB">
        <w:rPr>
          <w:b w:val="0"/>
          <w:sz w:val="20"/>
          <w:szCs w:val="20"/>
          <w:highlight w:val="yellow"/>
          <w:vertAlign w:val="subscript"/>
          <w:lang w:val="en-GB"/>
        </w:rPr>
        <w:t>D</w:t>
      </w:r>
      <w:r w:rsidRPr="009B58FB">
        <w:rPr>
          <w:b w:val="0"/>
          <w:sz w:val="20"/>
          <w:szCs w:val="20"/>
          <w:highlight w:val="yellow"/>
          <w:lang w:val="en-GB"/>
        </w:rPr>
        <w:t>, category, DC, MTT</w:t>
      </w:r>
      <w:r w:rsidRPr="009B58FB">
        <w:rPr>
          <w:b w:val="0"/>
          <w:sz w:val="20"/>
          <w:szCs w:val="20"/>
          <w:highlight w:val="yellow"/>
          <w:vertAlign w:val="subscript"/>
          <w:lang w:val="en-GB"/>
        </w:rPr>
        <w:t>D</w:t>
      </w:r>
      <w:r w:rsidRPr="009B58FB">
        <w:rPr>
          <w:b w:val="0"/>
          <w:sz w:val="20"/>
          <w:szCs w:val="20"/>
          <w:highlight w:val="yellow"/>
          <w:lang w:val="en-GB"/>
        </w:rPr>
        <w:t>, CCF) depend on the components used, as well as their conditions of use in the actual application.</w:t>
      </w:r>
    </w:p>
    <w:p w14:paraId="5CF6EB57"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The example circuit does not relieve you of the obligation to carry out a risk assessment and a validation of the specific application and to ensure the adherence to all specifications, especially the EC Machinery Directive 2006/42/EG. As the user, you are responsible for your specific application and for the correct operation of the described products.</w:t>
      </w:r>
    </w:p>
    <w:p w14:paraId="07AF5C26"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Festo does not accept any liability for damages arising from the use of any incorrect or incomplete information contained in this documentation or any information missing therefrom. This equally applies to defects resulting from improper handling of devices and modules. In addition, all liability, with the exception of intent or gross negligence on the part of Festo, for damages arising due to non-adherence of the specifications of the EC Machinery Directive 2006/42/EG is also rejected.</w:t>
      </w:r>
    </w:p>
    <w:p w14:paraId="6D6ED4BA"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 xml:space="preserve">The information in this document is in no way intended as a substitute for the operating instructions of the respective manufacturers or the design and testing of the application by the user. The operating instructions for products from Festo can be found at www.festo.com. Users of this document must themselves verify that all the functions described herein also work correctly in the application. Even after examining this document and using the specifications contained herein, users are nevertheless solely responsible for their own application. </w:t>
      </w:r>
    </w:p>
    <w:p w14:paraId="4FE3C2E1"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 xml:space="preserve">Otherwise, all stipulations concerning liability included in the terms and conditions of delivery, payment and use of software from Festo, which can be found at </w:t>
      </w:r>
      <w:hyperlink r:id="rId17" w:history="1">
        <w:r w:rsidRPr="009B58FB">
          <w:rPr>
            <w:rStyle w:val="Hyperlink"/>
            <w:b w:val="0"/>
            <w:color w:val="auto"/>
            <w:sz w:val="20"/>
            <w:szCs w:val="20"/>
            <w:highlight w:val="yellow"/>
            <w:u w:val="none"/>
            <w:lang w:val="en-GB"/>
          </w:rPr>
          <w:t>www.festo.com</w:t>
        </w:r>
      </w:hyperlink>
      <w:r w:rsidRPr="009B58FB">
        <w:rPr>
          <w:b w:val="0"/>
          <w:sz w:val="20"/>
          <w:szCs w:val="20"/>
          <w:highlight w:val="yellow"/>
          <w:lang w:val="en-GB"/>
        </w:rPr>
        <w:t xml:space="preserve"> and can be supplied on request, apply.</w:t>
      </w:r>
    </w:p>
    <w:p w14:paraId="6FB80D5F" w14:textId="77777777" w:rsidR="00764F92" w:rsidRPr="009B58FB" w:rsidRDefault="00764F92" w:rsidP="00764F92">
      <w:pPr>
        <w:pStyle w:val="Kopfzeile1"/>
        <w:rPr>
          <w:b w:val="0"/>
          <w:sz w:val="20"/>
          <w:szCs w:val="20"/>
          <w:highlight w:val="yellow"/>
          <w:lang w:val="en-GB"/>
        </w:rPr>
      </w:pPr>
      <w:r w:rsidRPr="009B58FB">
        <w:rPr>
          <w:b w:val="0"/>
          <w:sz w:val="20"/>
          <w:szCs w:val="20"/>
          <w:highlight w:val="yellow"/>
          <w:lang w:val="en-GB"/>
        </w:rPr>
        <w:t>This document is only suitable for persons with sufficient expertise for machine safety based on EN ISO 12100 and EN ISO 13849. In addition, the following qualifications are required in the project team:</w:t>
      </w:r>
    </w:p>
    <w:p w14:paraId="02E5FB56" w14:textId="77777777" w:rsidR="00764F92" w:rsidRPr="009B58FB" w:rsidRDefault="00764F92" w:rsidP="00764F92">
      <w:pPr>
        <w:pStyle w:val="Listenabsatz"/>
        <w:numPr>
          <w:ilvl w:val="0"/>
          <w:numId w:val="40"/>
        </w:numPr>
        <w:ind w:right="57"/>
        <w:rPr>
          <w:highlight w:val="yellow"/>
          <w:lang w:val="en-GB"/>
        </w:rPr>
      </w:pPr>
      <w:r w:rsidRPr="009B58FB">
        <w:rPr>
          <w:highlight w:val="yellow"/>
          <w:lang w:val="en-GB"/>
        </w:rPr>
        <w:t>Specialist in pneumatics</w:t>
      </w:r>
    </w:p>
    <w:p w14:paraId="4BE7D59A" w14:textId="77777777" w:rsidR="00764F92" w:rsidRPr="009B58FB" w:rsidRDefault="00764F92" w:rsidP="00764F92">
      <w:pPr>
        <w:pStyle w:val="Listenabsatz"/>
        <w:numPr>
          <w:ilvl w:val="0"/>
          <w:numId w:val="40"/>
        </w:numPr>
        <w:ind w:right="57"/>
        <w:rPr>
          <w:highlight w:val="yellow"/>
          <w:lang w:val="en-GB"/>
        </w:rPr>
      </w:pPr>
      <w:r w:rsidRPr="009B58FB">
        <w:rPr>
          <w:highlight w:val="yellow"/>
          <w:lang w:val="en-GB"/>
        </w:rPr>
        <w:t>Specialist in electrical engineering</w:t>
      </w:r>
    </w:p>
    <w:p w14:paraId="17FA5A1B" w14:textId="77777777" w:rsidR="00764F92" w:rsidRPr="009B58FB" w:rsidRDefault="00764F92" w:rsidP="00764F92">
      <w:pPr>
        <w:pStyle w:val="Listenabsatz"/>
        <w:numPr>
          <w:ilvl w:val="0"/>
          <w:numId w:val="40"/>
        </w:numPr>
        <w:ind w:right="57"/>
        <w:rPr>
          <w:highlight w:val="yellow"/>
          <w:lang w:val="en-GB"/>
        </w:rPr>
      </w:pPr>
      <w:r w:rsidRPr="009B58FB">
        <w:rPr>
          <w:highlight w:val="yellow"/>
          <w:lang w:val="en-GB"/>
        </w:rPr>
        <w:t>Specialist for the programming of control systems and safety switching devices</w:t>
      </w:r>
    </w:p>
    <w:p w14:paraId="7A5F6A2A" w14:textId="77777777" w:rsidR="00764F92" w:rsidRPr="009B58FB" w:rsidRDefault="00764F92" w:rsidP="00764F92">
      <w:pPr>
        <w:pStyle w:val="Kopfzeile1"/>
        <w:rPr>
          <w:b w:val="0"/>
          <w:sz w:val="20"/>
          <w:szCs w:val="20"/>
          <w:highlight w:val="yellow"/>
          <w:lang w:val="en-GB"/>
        </w:rPr>
      </w:pPr>
    </w:p>
    <w:p w14:paraId="3978BB7A" w14:textId="77777777" w:rsidR="00764F92" w:rsidRPr="009B58FB" w:rsidRDefault="00764F92" w:rsidP="00764F92">
      <w:pPr>
        <w:pStyle w:val="Kopfzeile1"/>
        <w:rPr>
          <w:highlight w:val="yellow"/>
          <w:lang w:val="en-GB"/>
        </w:rPr>
      </w:pPr>
      <w:r w:rsidRPr="009B58FB">
        <w:rPr>
          <w:highlight w:val="yellow"/>
          <w:lang w:val="en-GB"/>
        </w:rPr>
        <w:t>Copyright Notice</w:t>
      </w:r>
    </w:p>
    <w:p w14:paraId="67BD18A6" w14:textId="77777777" w:rsidR="00764F92" w:rsidRPr="009B58FB" w:rsidRDefault="00764F92" w:rsidP="00764F92">
      <w:pPr>
        <w:rPr>
          <w:highlight w:val="yellow"/>
          <w:lang w:val="en-GB"/>
        </w:rPr>
      </w:pPr>
      <w:r w:rsidRPr="009B58FB">
        <w:rPr>
          <w:highlight w:val="yellow"/>
          <w:lang w:val="en-GB"/>
        </w:rPr>
        <w:t xml:space="preserve">This documentation is the intellectual property of Festo, which also holds the exclusive copyright. Any modification of the content, duplication or reprinting of this documentation, as well as distribution to third parties, is only permissible with the express consent of Festo. </w:t>
      </w:r>
    </w:p>
    <w:p w14:paraId="5C6796A2" w14:textId="77777777" w:rsidR="00764F92" w:rsidRPr="00100BF8" w:rsidRDefault="00764F92" w:rsidP="00764F92">
      <w:pPr>
        <w:rPr>
          <w:lang w:val="en-GB"/>
        </w:rPr>
      </w:pPr>
      <w:r w:rsidRPr="009B58FB">
        <w:rPr>
          <w:highlight w:val="yellow"/>
          <w:lang w:val="en-GB"/>
        </w:rPr>
        <w:t>Festo reserves the right to make modifications to this document in whole or in part. All brand and product names are trademarks or registered trademarks of their respective owners.</w:t>
      </w:r>
    </w:p>
    <w:p w14:paraId="0D0AA823" w14:textId="77777777" w:rsidR="00764F92" w:rsidRPr="00100BF8" w:rsidRDefault="00764F92" w:rsidP="00764F92">
      <w:pPr>
        <w:rPr>
          <w:lang w:val="en-GB"/>
        </w:rPr>
      </w:pPr>
    </w:p>
    <w:p w14:paraId="6CE0EDAD" w14:textId="77777777" w:rsidR="00764F92" w:rsidRPr="00100BF8" w:rsidRDefault="00764F92" w:rsidP="00764F92">
      <w:pPr>
        <w:rPr>
          <w:lang w:val="en-GB"/>
        </w:rPr>
      </w:pPr>
    </w:p>
    <w:p w14:paraId="0C0AF113" w14:textId="77777777" w:rsidR="00764F92" w:rsidRPr="00100BF8" w:rsidRDefault="00764F92" w:rsidP="00764F92">
      <w:pPr>
        <w:rPr>
          <w:lang w:val="en-GB"/>
        </w:rPr>
      </w:pPr>
    </w:p>
    <w:p w14:paraId="1ACF16AF" w14:textId="77777777" w:rsidR="00764F92" w:rsidRPr="00100BF8" w:rsidRDefault="00764F92" w:rsidP="00764F92">
      <w:pPr>
        <w:rPr>
          <w:lang w:val="en-GB"/>
        </w:rPr>
      </w:pPr>
    </w:p>
    <w:p w14:paraId="15A5F492" w14:textId="77777777" w:rsidR="00764F92" w:rsidRPr="00100BF8" w:rsidRDefault="00764F92" w:rsidP="00764F92">
      <w:pPr>
        <w:rPr>
          <w:lang w:val="en-GB"/>
        </w:rPr>
      </w:pPr>
    </w:p>
    <w:p w14:paraId="1AA432F9" w14:textId="77777777" w:rsidR="00764F92" w:rsidRPr="00100BF8" w:rsidRDefault="00764F92" w:rsidP="00764F92">
      <w:pPr>
        <w:rPr>
          <w:lang w:val="en-GB"/>
        </w:rPr>
      </w:pPr>
    </w:p>
    <w:p w14:paraId="28443B32" w14:textId="21DD0FA0" w:rsidR="00764F92" w:rsidRPr="00100BF8" w:rsidRDefault="00764F92" w:rsidP="00764F92">
      <w:pPr>
        <w:tabs>
          <w:tab w:val="left" w:pos="993"/>
        </w:tabs>
        <w:rPr>
          <w:lang w:val="en-GB"/>
        </w:rPr>
      </w:pPr>
      <w:r w:rsidRPr="00100BF8">
        <w:rPr>
          <w:lang w:val="en-GB"/>
        </w:rPr>
        <w:fldChar w:fldCharType="begin"/>
      </w:r>
      <w:r w:rsidRPr="00100BF8">
        <w:rPr>
          <w:lang w:val="en-GB"/>
        </w:rPr>
        <w:instrText>SYMBOL 227 \f "Symbol"</w:instrText>
      </w:r>
      <w:r w:rsidRPr="00100BF8">
        <w:rPr>
          <w:lang w:val="en-GB"/>
        </w:rPr>
        <w:fldChar w:fldCharType="end"/>
      </w:r>
      <w:r w:rsidRPr="00100BF8">
        <w:rPr>
          <w:lang w:val="en-GB"/>
        </w:rPr>
        <w:t xml:space="preserve"> (</w:t>
      </w:r>
      <w:r w:rsidR="009546E4" w:rsidRPr="009546E4">
        <w:rPr>
          <w:highlight w:val="yellow"/>
          <w:lang w:val="en-GB"/>
        </w:rPr>
        <w:fldChar w:fldCharType="begin">
          <w:ffData>
            <w:name w:val="firm"/>
            <w:enabled/>
            <w:calcOnExit w:val="0"/>
            <w:textInput>
              <w:default w:val="Subsidiary"/>
              <w:maxLength w:val="30"/>
            </w:textInput>
          </w:ffData>
        </w:fldChar>
      </w:r>
      <w:bookmarkStart w:id="7" w:name="firm"/>
      <w:r w:rsidR="009546E4" w:rsidRPr="009546E4">
        <w:rPr>
          <w:highlight w:val="yellow"/>
          <w:lang w:val="en-GB"/>
        </w:rPr>
        <w:instrText xml:space="preserve"> FORMTEXT </w:instrText>
      </w:r>
      <w:r w:rsidR="009546E4" w:rsidRPr="009546E4">
        <w:rPr>
          <w:highlight w:val="yellow"/>
          <w:lang w:val="en-GB"/>
        </w:rPr>
      </w:r>
      <w:r w:rsidR="009546E4" w:rsidRPr="009546E4">
        <w:rPr>
          <w:highlight w:val="yellow"/>
          <w:lang w:val="en-GB"/>
        </w:rPr>
        <w:fldChar w:fldCharType="separate"/>
      </w:r>
      <w:r w:rsidR="009546E4" w:rsidRPr="009546E4">
        <w:rPr>
          <w:noProof/>
          <w:highlight w:val="yellow"/>
          <w:lang w:val="en-GB"/>
        </w:rPr>
        <w:t>Subsidiary</w:t>
      </w:r>
      <w:r w:rsidR="009546E4" w:rsidRPr="009546E4">
        <w:rPr>
          <w:highlight w:val="yellow"/>
          <w:lang w:val="en-GB"/>
        </w:rPr>
        <w:fldChar w:fldCharType="end"/>
      </w:r>
      <w:bookmarkEnd w:id="7"/>
      <w:r w:rsidRPr="009546E4">
        <w:rPr>
          <w:highlight w:val="yellow"/>
          <w:lang w:val="en-GB"/>
        </w:rPr>
        <w:t xml:space="preserve">, </w:t>
      </w:r>
      <w:r w:rsidR="009546E4" w:rsidRPr="009546E4">
        <w:rPr>
          <w:highlight w:val="yellow"/>
          <w:lang w:val="en-GB"/>
        </w:rPr>
        <w:fldChar w:fldCharType="begin">
          <w:ffData>
            <w:name w:val="zipcity"/>
            <w:enabled/>
            <w:calcOnExit w:val="0"/>
            <w:textInput>
              <w:default w:val="Country - ZIP City"/>
              <w:maxLength w:val="30"/>
            </w:textInput>
          </w:ffData>
        </w:fldChar>
      </w:r>
      <w:bookmarkStart w:id="8" w:name="zipcity"/>
      <w:r w:rsidR="009546E4" w:rsidRPr="009546E4">
        <w:rPr>
          <w:highlight w:val="yellow"/>
          <w:lang w:val="en-GB"/>
        </w:rPr>
        <w:instrText xml:space="preserve"> FORMTEXT </w:instrText>
      </w:r>
      <w:r w:rsidR="009546E4" w:rsidRPr="009546E4">
        <w:rPr>
          <w:highlight w:val="yellow"/>
          <w:lang w:val="en-GB"/>
        </w:rPr>
      </w:r>
      <w:r w:rsidR="009546E4" w:rsidRPr="009546E4">
        <w:rPr>
          <w:highlight w:val="yellow"/>
          <w:lang w:val="en-GB"/>
        </w:rPr>
        <w:fldChar w:fldCharType="separate"/>
      </w:r>
      <w:r w:rsidR="009546E4" w:rsidRPr="009546E4">
        <w:rPr>
          <w:noProof/>
          <w:highlight w:val="yellow"/>
          <w:lang w:val="en-GB"/>
        </w:rPr>
        <w:t>Country - ZIP City</w:t>
      </w:r>
      <w:r w:rsidR="009546E4" w:rsidRPr="009546E4">
        <w:rPr>
          <w:highlight w:val="yellow"/>
          <w:lang w:val="en-GB"/>
        </w:rPr>
        <w:fldChar w:fldCharType="end"/>
      </w:r>
      <w:bookmarkEnd w:id="8"/>
      <w:r w:rsidRPr="00100BF8">
        <w:rPr>
          <w:lang w:val="en-GB"/>
        </w:rPr>
        <w:t>, 201</w:t>
      </w:r>
      <w:r w:rsidR="009546E4">
        <w:rPr>
          <w:lang w:val="en-GB"/>
        </w:rPr>
        <w:t>9</w:t>
      </w:r>
      <w:r w:rsidRPr="00100BF8">
        <w:rPr>
          <w:lang w:val="en-GB"/>
        </w:rPr>
        <w:t>)</w:t>
      </w:r>
      <w:r w:rsidRPr="00100BF8">
        <w:rPr>
          <w:lang w:val="en-GB"/>
        </w:rPr>
        <w:br/>
        <w:t>Internet:</w:t>
      </w:r>
      <w:r w:rsidRPr="00100BF8">
        <w:rPr>
          <w:lang w:val="en-GB"/>
        </w:rPr>
        <w:tab/>
      </w:r>
      <w:r w:rsidR="009546E4" w:rsidRPr="009546E4">
        <w:rPr>
          <w:highlight w:val="yellow"/>
          <w:lang w:val="en-GB"/>
        </w:rPr>
        <w:t>Website</w:t>
      </w:r>
      <w:r w:rsidRPr="00100BF8">
        <w:rPr>
          <w:lang w:val="en-GB"/>
        </w:rPr>
        <w:br/>
        <w:t>E-Mail:</w:t>
      </w:r>
      <w:r w:rsidRPr="00100BF8">
        <w:rPr>
          <w:lang w:val="en-GB"/>
        </w:rPr>
        <w:tab/>
      </w:r>
      <w:r w:rsidR="009546E4" w:rsidRPr="009546E4">
        <w:rPr>
          <w:highlight w:val="yellow"/>
          <w:lang w:val="en-GB"/>
        </w:rPr>
        <w:t>E-Mail</w:t>
      </w:r>
    </w:p>
    <w:p w14:paraId="5C9FC49B" w14:textId="77777777" w:rsidR="00A246BF" w:rsidRPr="00100BF8" w:rsidRDefault="00A246BF">
      <w:pPr>
        <w:spacing w:before="0" w:after="0"/>
        <w:rPr>
          <w:lang w:val="en-GB"/>
        </w:rPr>
      </w:pPr>
      <w:r w:rsidRPr="00100BF8">
        <w:rPr>
          <w:lang w:val="en-GB"/>
        </w:rPr>
        <w:br w:type="page"/>
      </w:r>
    </w:p>
    <w:p w14:paraId="0875912E" w14:textId="77777777" w:rsidR="008F2FD2" w:rsidRDefault="00B73F65" w:rsidP="00FB4C6F">
      <w:pPr>
        <w:pStyle w:val="Kopfzeile1"/>
        <w:rPr>
          <w:noProof/>
        </w:rPr>
      </w:pPr>
      <w:r w:rsidRPr="00100BF8">
        <w:rPr>
          <w:lang w:val="en-GB"/>
        </w:rPr>
        <w:lastRenderedPageBreak/>
        <w:t>Table of Content</w:t>
      </w:r>
      <w:r w:rsidR="001E69D4" w:rsidRPr="00100BF8">
        <w:rPr>
          <w:sz w:val="17"/>
          <w:szCs w:val="28"/>
          <w:lang w:val="en-GB"/>
        </w:rPr>
        <w:fldChar w:fldCharType="begin"/>
      </w:r>
      <w:r w:rsidR="00C60B40" w:rsidRPr="00100BF8">
        <w:rPr>
          <w:lang w:val="en-GB"/>
        </w:rPr>
        <w:instrText xml:space="preserve"> TOC \o "1-</w:instrText>
      </w:r>
      <w:r w:rsidR="00CB41F7" w:rsidRPr="00100BF8">
        <w:rPr>
          <w:lang w:val="en-GB"/>
        </w:rPr>
        <w:instrText>3</w:instrText>
      </w:r>
      <w:r w:rsidR="00C60B40" w:rsidRPr="00100BF8">
        <w:rPr>
          <w:lang w:val="en-GB"/>
        </w:rPr>
        <w:instrText xml:space="preserve">" </w:instrText>
      </w:r>
      <w:r w:rsidR="001E69D4" w:rsidRPr="00100BF8">
        <w:rPr>
          <w:sz w:val="17"/>
          <w:szCs w:val="28"/>
          <w:lang w:val="en-GB"/>
        </w:rPr>
        <w:fldChar w:fldCharType="separate"/>
      </w:r>
    </w:p>
    <w:p w14:paraId="214F58D2" w14:textId="317FE683" w:rsidR="008F2FD2" w:rsidRDefault="008F2FD2">
      <w:pPr>
        <w:pStyle w:val="Verzeichnis1"/>
        <w:rPr>
          <w:rFonts w:asciiTheme="minorHAnsi" w:eastAsiaTheme="minorEastAsia" w:hAnsiTheme="minorHAnsi" w:cstheme="minorBidi"/>
          <w:b w:val="0"/>
          <w:sz w:val="22"/>
          <w:szCs w:val="22"/>
        </w:rPr>
      </w:pPr>
      <w:r w:rsidRPr="00CF5914">
        <w:rPr>
          <w:lang w:val="en-GB"/>
        </w:rPr>
        <w:t>1</w:t>
      </w:r>
      <w:r>
        <w:rPr>
          <w:rFonts w:asciiTheme="minorHAnsi" w:eastAsiaTheme="minorEastAsia" w:hAnsiTheme="minorHAnsi" w:cstheme="minorBidi"/>
          <w:b w:val="0"/>
          <w:sz w:val="22"/>
          <w:szCs w:val="22"/>
        </w:rPr>
        <w:tab/>
      </w:r>
      <w:r w:rsidRPr="00CF5914">
        <w:rPr>
          <w:lang w:val="en-GB"/>
        </w:rPr>
        <w:t>Example Circuits</w:t>
      </w:r>
      <w:r>
        <w:tab/>
      </w:r>
      <w:r>
        <w:fldChar w:fldCharType="begin"/>
      </w:r>
      <w:r>
        <w:instrText xml:space="preserve"> PAGEREF _Toc8707146 \h </w:instrText>
      </w:r>
      <w:r>
        <w:fldChar w:fldCharType="separate"/>
      </w:r>
      <w:r w:rsidR="00C810BE">
        <w:t>4</w:t>
      </w:r>
      <w:r>
        <w:fldChar w:fldCharType="end"/>
      </w:r>
    </w:p>
    <w:p w14:paraId="7C0F3239" w14:textId="2CF54C2B" w:rsidR="008F2FD2" w:rsidRDefault="008F2FD2">
      <w:pPr>
        <w:pStyle w:val="Verzeichnis2"/>
        <w:rPr>
          <w:rFonts w:asciiTheme="minorHAnsi" w:eastAsiaTheme="minorEastAsia" w:hAnsiTheme="minorHAnsi" w:cstheme="minorBidi"/>
          <w:sz w:val="22"/>
          <w:szCs w:val="22"/>
        </w:rPr>
      </w:pPr>
      <w:r w:rsidRPr="00CF5914">
        <w:rPr>
          <w:lang w:val="en-GB"/>
        </w:rPr>
        <w:t>1.1</w:t>
      </w:r>
      <w:r>
        <w:rPr>
          <w:rFonts w:asciiTheme="minorHAnsi" w:eastAsiaTheme="minorEastAsia" w:hAnsiTheme="minorHAnsi" w:cstheme="minorBidi"/>
          <w:sz w:val="22"/>
          <w:szCs w:val="22"/>
        </w:rPr>
        <w:tab/>
      </w:r>
      <w:r w:rsidRPr="00CF5914">
        <w:rPr>
          <w:lang w:val="en-GB"/>
        </w:rPr>
        <w:t>SDI at Stopping and PUS with 5/2 Directional Control Valve, Category 1, up to PL c</w:t>
      </w:r>
      <w:r>
        <w:tab/>
      </w:r>
      <w:bookmarkStart w:id="9" w:name="_GoBack"/>
      <w:bookmarkEnd w:id="9"/>
      <w:r>
        <w:fldChar w:fldCharType="begin"/>
      </w:r>
      <w:r>
        <w:instrText xml:space="preserve"> PAGEREF _Toc8707147 \h </w:instrText>
      </w:r>
      <w:r>
        <w:fldChar w:fldCharType="separate"/>
      </w:r>
      <w:r w:rsidR="00C810BE">
        <w:t>5</w:t>
      </w:r>
      <w:r>
        <w:fldChar w:fldCharType="end"/>
      </w:r>
    </w:p>
    <w:p w14:paraId="6E06AEEA" w14:textId="65C404E3" w:rsidR="008F2FD2" w:rsidRDefault="008F2FD2">
      <w:pPr>
        <w:pStyle w:val="Verzeichnis3"/>
        <w:rPr>
          <w:rFonts w:asciiTheme="minorHAnsi" w:eastAsiaTheme="minorEastAsia" w:hAnsiTheme="minorHAnsi" w:cstheme="minorBidi"/>
          <w:sz w:val="22"/>
          <w:szCs w:val="22"/>
        </w:rPr>
      </w:pPr>
      <w:r w:rsidRPr="00CF5914">
        <w:rPr>
          <w:lang w:val="en-GB"/>
        </w:rPr>
        <w:t>1.1.1</w:t>
      </w:r>
      <w:r>
        <w:rPr>
          <w:rFonts w:asciiTheme="minorHAnsi" w:eastAsiaTheme="minorEastAsia" w:hAnsiTheme="minorHAnsi" w:cstheme="minorBidi"/>
          <w:sz w:val="22"/>
          <w:szCs w:val="22"/>
        </w:rPr>
        <w:tab/>
      </w:r>
      <w:r w:rsidRPr="00CF5914">
        <w:rPr>
          <w:lang w:val="en-GB"/>
        </w:rPr>
        <w:t>Circuit Diagram</w:t>
      </w:r>
      <w:r>
        <w:tab/>
      </w:r>
      <w:r>
        <w:fldChar w:fldCharType="begin"/>
      </w:r>
      <w:r>
        <w:instrText xml:space="preserve"> PAGEREF _Toc8707148 \h </w:instrText>
      </w:r>
      <w:r>
        <w:fldChar w:fldCharType="separate"/>
      </w:r>
      <w:r w:rsidR="00C810BE">
        <w:t>5</w:t>
      </w:r>
      <w:r>
        <w:fldChar w:fldCharType="end"/>
      </w:r>
    </w:p>
    <w:p w14:paraId="11712ABE" w14:textId="0A2D892B" w:rsidR="008F2FD2" w:rsidRDefault="008F2FD2">
      <w:pPr>
        <w:pStyle w:val="Verzeichnis3"/>
        <w:rPr>
          <w:rFonts w:asciiTheme="minorHAnsi" w:eastAsiaTheme="minorEastAsia" w:hAnsiTheme="minorHAnsi" w:cstheme="minorBidi"/>
          <w:sz w:val="22"/>
          <w:szCs w:val="22"/>
        </w:rPr>
      </w:pPr>
      <w:r w:rsidRPr="00CF5914">
        <w:rPr>
          <w:lang w:val="en-GB"/>
        </w:rPr>
        <w:t>1.1.2</w:t>
      </w:r>
      <w:r>
        <w:rPr>
          <w:rFonts w:asciiTheme="minorHAnsi" w:eastAsiaTheme="minorEastAsia" w:hAnsiTheme="minorHAnsi" w:cstheme="minorBidi"/>
          <w:sz w:val="22"/>
          <w:szCs w:val="22"/>
        </w:rPr>
        <w:tab/>
      </w:r>
      <w:r w:rsidRPr="00CF5914">
        <w:rPr>
          <w:lang w:val="en-GB"/>
        </w:rPr>
        <w:t>Components</w:t>
      </w:r>
      <w:r>
        <w:tab/>
      </w:r>
      <w:r>
        <w:fldChar w:fldCharType="begin"/>
      </w:r>
      <w:r>
        <w:instrText xml:space="preserve"> PAGEREF _Toc8707149 \h </w:instrText>
      </w:r>
      <w:r>
        <w:fldChar w:fldCharType="separate"/>
      </w:r>
      <w:r w:rsidR="00C810BE">
        <w:t>5</w:t>
      </w:r>
      <w:r>
        <w:fldChar w:fldCharType="end"/>
      </w:r>
    </w:p>
    <w:p w14:paraId="3D816582" w14:textId="1940AB96" w:rsidR="008F2FD2" w:rsidRDefault="008F2FD2">
      <w:pPr>
        <w:pStyle w:val="Verzeichnis3"/>
        <w:rPr>
          <w:rFonts w:asciiTheme="minorHAnsi" w:eastAsiaTheme="minorEastAsia" w:hAnsiTheme="minorHAnsi" w:cstheme="minorBidi"/>
          <w:sz w:val="22"/>
          <w:szCs w:val="22"/>
        </w:rPr>
      </w:pPr>
      <w:r w:rsidRPr="00CF5914">
        <w:rPr>
          <w:lang w:val="en-GB"/>
        </w:rPr>
        <w:t>1.1.3</w:t>
      </w:r>
      <w:r>
        <w:rPr>
          <w:rFonts w:asciiTheme="minorHAnsi" w:eastAsiaTheme="minorEastAsia" w:hAnsiTheme="minorHAnsi" w:cstheme="minorBidi"/>
          <w:sz w:val="22"/>
          <w:szCs w:val="22"/>
        </w:rPr>
        <w:tab/>
      </w:r>
      <w:r w:rsidRPr="00CF5914">
        <w:rPr>
          <w:lang w:val="en-GB"/>
        </w:rPr>
        <w:t>Description</w:t>
      </w:r>
      <w:r>
        <w:tab/>
      </w:r>
      <w:r>
        <w:fldChar w:fldCharType="begin"/>
      </w:r>
      <w:r>
        <w:instrText xml:space="preserve"> PAGEREF _Toc8707150 \h </w:instrText>
      </w:r>
      <w:r>
        <w:fldChar w:fldCharType="separate"/>
      </w:r>
      <w:r w:rsidR="00C810BE">
        <w:t>6</w:t>
      </w:r>
      <w:r>
        <w:fldChar w:fldCharType="end"/>
      </w:r>
    </w:p>
    <w:p w14:paraId="282005B1" w14:textId="5A332F28" w:rsidR="008F2FD2" w:rsidRDefault="008F2FD2">
      <w:pPr>
        <w:pStyle w:val="Verzeichnis3"/>
        <w:rPr>
          <w:rFonts w:asciiTheme="minorHAnsi" w:eastAsiaTheme="minorEastAsia" w:hAnsiTheme="minorHAnsi" w:cstheme="minorBidi"/>
          <w:sz w:val="22"/>
          <w:szCs w:val="22"/>
        </w:rPr>
      </w:pPr>
      <w:r w:rsidRPr="00CF5914">
        <w:rPr>
          <w:lang w:val="en-GB"/>
        </w:rPr>
        <w:t>1.1.4</w:t>
      </w:r>
      <w:r>
        <w:rPr>
          <w:rFonts w:asciiTheme="minorHAnsi" w:eastAsiaTheme="minorEastAsia" w:hAnsiTheme="minorHAnsi" w:cstheme="minorBidi"/>
          <w:sz w:val="22"/>
          <w:szCs w:val="22"/>
        </w:rPr>
        <w:tab/>
      </w:r>
      <w:r w:rsidRPr="00CF5914">
        <w:rPr>
          <w:lang w:val="en-GB"/>
        </w:rPr>
        <w:t>Safety Considerations</w:t>
      </w:r>
      <w:r>
        <w:tab/>
      </w:r>
      <w:r>
        <w:fldChar w:fldCharType="begin"/>
      </w:r>
      <w:r>
        <w:instrText xml:space="preserve"> PAGEREF _Toc8707151 \h </w:instrText>
      </w:r>
      <w:r>
        <w:fldChar w:fldCharType="separate"/>
      </w:r>
      <w:r w:rsidR="00C810BE">
        <w:t>7</w:t>
      </w:r>
      <w:r>
        <w:fldChar w:fldCharType="end"/>
      </w:r>
    </w:p>
    <w:p w14:paraId="6F872C7E" w14:textId="6B61DC1C" w:rsidR="008F2FD2" w:rsidRDefault="008F2FD2">
      <w:pPr>
        <w:pStyle w:val="Verzeichnis1"/>
        <w:rPr>
          <w:rFonts w:asciiTheme="minorHAnsi" w:eastAsiaTheme="minorEastAsia" w:hAnsiTheme="minorHAnsi" w:cstheme="minorBidi"/>
          <w:b w:val="0"/>
          <w:sz w:val="22"/>
          <w:szCs w:val="22"/>
        </w:rPr>
      </w:pPr>
      <w:r w:rsidRPr="00CF5914">
        <w:rPr>
          <w:lang w:val="en-GB"/>
        </w:rPr>
        <w:t>2</w:t>
      </w:r>
      <w:r>
        <w:rPr>
          <w:rFonts w:asciiTheme="minorHAnsi" w:eastAsiaTheme="minorEastAsia" w:hAnsiTheme="minorHAnsi" w:cstheme="minorBidi"/>
          <w:b w:val="0"/>
          <w:sz w:val="22"/>
          <w:szCs w:val="22"/>
        </w:rPr>
        <w:tab/>
      </w:r>
      <w:r w:rsidRPr="00CF5914">
        <w:rPr>
          <w:lang w:val="en-GB"/>
        </w:rPr>
        <w:t>Literature</w:t>
      </w:r>
      <w:r>
        <w:tab/>
      </w:r>
      <w:r>
        <w:fldChar w:fldCharType="begin"/>
      </w:r>
      <w:r>
        <w:instrText xml:space="preserve"> PAGEREF _Toc8707152 \h </w:instrText>
      </w:r>
      <w:r>
        <w:fldChar w:fldCharType="separate"/>
      </w:r>
      <w:r w:rsidR="00C810BE">
        <w:t>7</w:t>
      </w:r>
      <w:r>
        <w:fldChar w:fldCharType="end"/>
      </w:r>
    </w:p>
    <w:p w14:paraId="210DE035" w14:textId="45EBF93D" w:rsidR="00904B00" w:rsidRPr="00100BF8" w:rsidRDefault="001E69D4" w:rsidP="00D71E2B">
      <w:pPr>
        <w:rPr>
          <w:lang w:val="en-GB"/>
        </w:rPr>
      </w:pPr>
      <w:r w:rsidRPr="00100BF8">
        <w:rPr>
          <w:lang w:val="en-GB"/>
        </w:rPr>
        <w:fldChar w:fldCharType="end"/>
      </w:r>
    </w:p>
    <w:p w14:paraId="2C5F2194" w14:textId="77777777" w:rsidR="00A246BF" w:rsidRPr="00100BF8" w:rsidRDefault="00A246BF">
      <w:pPr>
        <w:spacing w:before="0" w:after="0"/>
        <w:rPr>
          <w:lang w:val="en-GB"/>
        </w:rPr>
      </w:pPr>
      <w:r w:rsidRPr="00100BF8">
        <w:rPr>
          <w:lang w:val="en-GB"/>
        </w:rPr>
        <w:br w:type="page"/>
      </w:r>
    </w:p>
    <w:p w14:paraId="5897F9D0" w14:textId="77777777" w:rsidR="00764F92" w:rsidRPr="00100BF8" w:rsidRDefault="00764F92" w:rsidP="00764F92">
      <w:pPr>
        <w:pStyle w:val="berschrift1"/>
        <w:rPr>
          <w:lang w:val="en-GB"/>
        </w:rPr>
      </w:pPr>
      <w:bookmarkStart w:id="10" w:name="_Toc530377201"/>
      <w:bookmarkStart w:id="11" w:name="_Toc8707146"/>
      <w:r w:rsidRPr="00100BF8">
        <w:rPr>
          <w:lang w:val="en-GB"/>
        </w:rPr>
        <w:lastRenderedPageBreak/>
        <w:t>Example Circuits</w:t>
      </w:r>
      <w:bookmarkEnd w:id="10"/>
      <w:bookmarkEnd w:id="11"/>
    </w:p>
    <w:p w14:paraId="5957929A" w14:textId="77777777" w:rsidR="00764F92" w:rsidRPr="00100BF8" w:rsidRDefault="00764F92" w:rsidP="00764F92">
      <w:pPr>
        <w:rPr>
          <w:lang w:val="en-GB"/>
        </w:rPr>
      </w:pPr>
    </w:p>
    <w:p w14:paraId="0FA00952" w14:textId="77777777" w:rsidR="00764F92" w:rsidRPr="00100BF8" w:rsidRDefault="00764F92" w:rsidP="00764F92">
      <w:pPr>
        <w:pStyle w:val="Listenabsatz"/>
        <w:numPr>
          <w:ilvl w:val="0"/>
          <w:numId w:val="41"/>
        </w:numPr>
        <w:rPr>
          <w:lang w:val="en-GB"/>
        </w:rPr>
      </w:pPr>
      <w:r w:rsidRPr="00100BF8">
        <w:rPr>
          <w:lang w:val="en-GB"/>
        </w:rPr>
        <w:t>The circuits specified in this document are principle circuits which cannot be complete due to their clarity and scope.</w:t>
      </w:r>
    </w:p>
    <w:p w14:paraId="09924D6F" w14:textId="77777777" w:rsidR="00764F92" w:rsidRPr="00100BF8" w:rsidRDefault="00764F92" w:rsidP="00764F92">
      <w:pPr>
        <w:pStyle w:val="Listenabsatz"/>
        <w:numPr>
          <w:ilvl w:val="0"/>
          <w:numId w:val="41"/>
        </w:numPr>
        <w:rPr>
          <w:lang w:val="en-GB"/>
        </w:rPr>
      </w:pPr>
      <w:r w:rsidRPr="00100BF8">
        <w:rPr>
          <w:lang w:val="en-GB"/>
        </w:rPr>
        <w:t>The abbreviations used for the safety sub-functions refer to the definitions in VDMA 24584 [1] for pneumatics:</w:t>
      </w:r>
    </w:p>
    <w:p w14:paraId="57DF6A55" w14:textId="6F45E005" w:rsidR="00E46D4F" w:rsidRDefault="00E46D4F" w:rsidP="00764F92">
      <w:pPr>
        <w:pStyle w:val="Listenabsatz"/>
        <w:numPr>
          <w:ilvl w:val="1"/>
          <w:numId w:val="41"/>
        </w:numPr>
        <w:rPr>
          <w:lang w:val="en-GB"/>
        </w:rPr>
      </w:pPr>
      <w:r>
        <w:rPr>
          <w:lang w:val="en-GB"/>
        </w:rPr>
        <w:t>SDI: Safe Direction</w:t>
      </w:r>
    </w:p>
    <w:p w14:paraId="4CB1491B" w14:textId="1E204AB9" w:rsidR="00764F92" w:rsidRPr="00100BF8" w:rsidRDefault="007D70F9" w:rsidP="00764F92">
      <w:pPr>
        <w:pStyle w:val="Listenabsatz"/>
        <w:numPr>
          <w:ilvl w:val="1"/>
          <w:numId w:val="41"/>
        </w:numPr>
        <w:rPr>
          <w:lang w:val="en-GB"/>
        </w:rPr>
      </w:pPr>
      <w:r>
        <w:rPr>
          <w:lang w:val="en-GB"/>
        </w:rPr>
        <w:t>PUS</w:t>
      </w:r>
      <w:r w:rsidR="00764F92" w:rsidRPr="00100BF8">
        <w:rPr>
          <w:lang w:val="en-GB"/>
        </w:rPr>
        <w:t xml:space="preserve">: </w:t>
      </w:r>
      <w:r>
        <w:rPr>
          <w:lang w:val="en-GB"/>
        </w:rPr>
        <w:t>Prevention unexpected start-up</w:t>
      </w:r>
    </w:p>
    <w:p w14:paraId="03445525" w14:textId="14C2007F" w:rsidR="00764F92" w:rsidRPr="00100BF8" w:rsidRDefault="00764F92" w:rsidP="00764F92">
      <w:pPr>
        <w:pStyle w:val="Listenabsatz"/>
        <w:numPr>
          <w:ilvl w:val="0"/>
          <w:numId w:val="41"/>
        </w:numPr>
        <w:rPr>
          <w:lang w:val="en-GB"/>
        </w:rPr>
      </w:pPr>
      <w:r w:rsidRPr="00100BF8">
        <w:rPr>
          <w:lang w:val="en-GB"/>
        </w:rPr>
        <w:t xml:space="preserve">Category </w:t>
      </w:r>
      <w:r w:rsidR="009546E4">
        <w:rPr>
          <w:lang w:val="en-GB"/>
        </w:rPr>
        <w:t>and</w:t>
      </w:r>
      <w:r w:rsidRPr="00100BF8">
        <w:rPr>
          <w:lang w:val="en-GB"/>
        </w:rPr>
        <w:t xml:space="preserve"> PL according EN ISO 13849-1 [2]</w:t>
      </w:r>
    </w:p>
    <w:p w14:paraId="6F831E31" w14:textId="77777777" w:rsidR="00764F92" w:rsidRPr="00100BF8" w:rsidRDefault="00764F92" w:rsidP="00764F92">
      <w:pPr>
        <w:pStyle w:val="Listenabsatz"/>
        <w:numPr>
          <w:ilvl w:val="0"/>
          <w:numId w:val="41"/>
        </w:numPr>
        <w:rPr>
          <w:lang w:val="en-GB"/>
        </w:rPr>
      </w:pPr>
      <w:r w:rsidRPr="00100BF8">
        <w:rPr>
          <w:lang w:val="en-GB"/>
        </w:rPr>
        <w:t>The circuits and the procedure described are recommendations which do not exclude other possibilities.</w:t>
      </w:r>
    </w:p>
    <w:p w14:paraId="142A2F06" w14:textId="026C3E35" w:rsidR="00764F92" w:rsidRPr="00100BF8" w:rsidRDefault="00764F92" w:rsidP="00764F92">
      <w:pPr>
        <w:pStyle w:val="Listenabsatz"/>
        <w:numPr>
          <w:ilvl w:val="0"/>
          <w:numId w:val="41"/>
        </w:numPr>
        <w:rPr>
          <w:lang w:val="en-GB"/>
        </w:rPr>
      </w:pPr>
      <w:r w:rsidRPr="00100BF8">
        <w:rPr>
          <w:lang w:val="en-GB"/>
        </w:rPr>
        <w:t xml:space="preserve">Due to the wide variety of possible </w:t>
      </w:r>
      <w:r w:rsidR="003B25CE">
        <w:rPr>
          <w:lang w:val="en-GB"/>
        </w:rPr>
        <w:t xml:space="preserve">5/2 directional control </w:t>
      </w:r>
      <w:r w:rsidRPr="00100BF8">
        <w:rPr>
          <w:lang w:val="en-GB"/>
        </w:rPr>
        <w:t>valves, no valve type and part numbers can be given in this document. When selecting valves, make sure that the selected valves have the following characteristics:</w:t>
      </w:r>
    </w:p>
    <w:p w14:paraId="25E71DDA" w14:textId="0C416CD1" w:rsidR="009546E4" w:rsidRDefault="00E46D4F" w:rsidP="00764F92">
      <w:pPr>
        <w:pStyle w:val="Listenabsatz"/>
        <w:numPr>
          <w:ilvl w:val="1"/>
          <w:numId w:val="41"/>
        </w:numPr>
        <w:rPr>
          <w:lang w:val="en-GB"/>
        </w:rPr>
      </w:pPr>
      <w:r>
        <w:rPr>
          <w:lang w:val="en-GB"/>
        </w:rPr>
        <w:t>Valve function: 5/2 mono</w:t>
      </w:r>
      <w:r w:rsidR="009546E4">
        <w:rPr>
          <w:lang w:val="en-GB"/>
        </w:rPr>
        <w:t>stable</w:t>
      </w:r>
    </w:p>
    <w:p w14:paraId="315AAEE8" w14:textId="1883A7D7" w:rsidR="00764F92" w:rsidRDefault="00764F92" w:rsidP="00764F92">
      <w:pPr>
        <w:pStyle w:val="Listenabsatz"/>
        <w:numPr>
          <w:ilvl w:val="1"/>
          <w:numId w:val="41"/>
        </w:numPr>
        <w:rPr>
          <w:lang w:val="en-GB"/>
        </w:rPr>
      </w:pPr>
      <w:r w:rsidRPr="00100BF8">
        <w:rPr>
          <w:lang w:val="en-GB"/>
        </w:rPr>
        <w:t>Type of actuation: electrical</w:t>
      </w:r>
    </w:p>
    <w:p w14:paraId="0DCAAA5E" w14:textId="4751AAFB" w:rsidR="008F2FD2" w:rsidRPr="00100BF8" w:rsidRDefault="008F2FD2" w:rsidP="00764F92">
      <w:pPr>
        <w:pStyle w:val="Listenabsatz"/>
        <w:numPr>
          <w:ilvl w:val="1"/>
          <w:numId w:val="41"/>
        </w:numPr>
        <w:rPr>
          <w:lang w:val="en-GB"/>
        </w:rPr>
      </w:pPr>
      <w:r>
        <w:rPr>
          <w:lang w:val="en-GB"/>
        </w:rPr>
        <w:t>Type of reset: mechanical spring</w:t>
      </w:r>
    </w:p>
    <w:p w14:paraId="0D168D81" w14:textId="77777777" w:rsidR="00764F92" w:rsidRPr="00100BF8" w:rsidRDefault="00764F92" w:rsidP="00764F92">
      <w:pPr>
        <w:pStyle w:val="Listenabsatz"/>
        <w:numPr>
          <w:ilvl w:val="1"/>
          <w:numId w:val="41"/>
        </w:numPr>
        <w:rPr>
          <w:lang w:val="en-GB"/>
        </w:rPr>
      </w:pPr>
      <w:r w:rsidRPr="00100BF8">
        <w:rPr>
          <w:lang w:val="en-GB"/>
        </w:rPr>
        <w:t>Sealing principle: soft</w:t>
      </w:r>
    </w:p>
    <w:p w14:paraId="353F410A" w14:textId="77777777" w:rsidR="00764F92" w:rsidRPr="00100BF8" w:rsidRDefault="00764F92" w:rsidP="00764F92">
      <w:pPr>
        <w:pStyle w:val="Listenabsatz"/>
        <w:numPr>
          <w:ilvl w:val="1"/>
          <w:numId w:val="41"/>
        </w:numPr>
        <w:rPr>
          <w:lang w:val="en-GB"/>
        </w:rPr>
      </w:pPr>
      <w:r w:rsidRPr="00100BF8">
        <w:rPr>
          <w:lang w:val="en-GB"/>
        </w:rPr>
        <w:t>Type of piloting: piloted</w:t>
      </w:r>
    </w:p>
    <w:p w14:paraId="56AEF8CB" w14:textId="77777777" w:rsidR="00764F92" w:rsidRPr="00100BF8" w:rsidRDefault="00764F92" w:rsidP="00764F92">
      <w:pPr>
        <w:pStyle w:val="Listenabsatz"/>
        <w:numPr>
          <w:ilvl w:val="1"/>
          <w:numId w:val="41"/>
        </w:numPr>
        <w:rPr>
          <w:lang w:val="en-GB"/>
        </w:rPr>
      </w:pPr>
      <w:r w:rsidRPr="00100BF8">
        <w:rPr>
          <w:lang w:val="en-GB"/>
        </w:rPr>
        <w:t>Pilot air supply: internal or external</w:t>
      </w:r>
    </w:p>
    <w:p w14:paraId="118B6D9F" w14:textId="77777777" w:rsidR="00764F92" w:rsidRPr="00100BF8" w:rsidRDefault="00764F92" w:rsidP="00764F92">
      <w:pPr>
        <w:pStyle w:val="Listenabsatz"/>
        <w:numPr>
          <w:ilvl w:val="1"/>
          <w:numId w:val="41"/>
        </w:numPr>
        <w:rPr>
          <w:lang w:val="en-GB"/>
        </w:rPr>
      </w:pPr>
      <w:r w:rsidRPr="00100BF8">
        <w:rPr>
          <w:lang w:val="en-GB"/>
        </w:rPr>
        <w:t>Duty cycle: 100%.</w:t>
      </w:r>
    </w:p>
    <w:p w14:paraId="2CF9397D" w14:textId="77777777" w:rsidR="00764F92" w:rsidRPr="00100BF8" w:rsidRDefault="00764F92" w:rsidP="00764F92">
      <w:pPr>
        <w:pStyle w:val="Listenabsatz"/>
        <w:numPr>
          <w:ilvl w:val="1"/>
          <w:numId w:val="41"/>
        </w:numPr>
        <w:rPr>
          <w:lang w:val="en-GB"/>
        </w:rPr>
      </w:pPr>
      <w:r w:rsidRPr="00100BF8">
        <w:rPr>
          <w:lang w:val="en-GB"/>
        </w:rPr>
        <w:t>Well-tried components according to EN ISO 13849-1 and the relevant basic and well-tried safety principles have been observed.</w:t>
      </w:r>
    </w:p>
    <w:p w14:paraId="701F4A3F" w14:textId="4490F10A" w:rsidR="00764F92" w:rsidRDefault="00764F92" w:rsidP="00764F92">
      <w:pPr>
        <w:pStyle w:val="Listenabsatz"/>
        <w:numPr>
          <w:ilvl w:val="1"/>
          <w:numId w:val="41"/>
        </w:numPr>
        <w:rPr>
          <w:lang w:val="en-GB"/>
        </w:rPr>
      </w:pPr>
      <w:r w:rsidRPr="00100BF8">
        <w:rPr>
          <w:lang w:val="en-GB"/>
        </w:rPr>
        <w:t>B10 value required for the calculation of the MTTF</w:t>
      </w:r>
      <w:r w:rsidRPr="00100BF8">
        <w:rPr>
          <w:vertAlign w:val="subscript"/>
          <w:lang w:val="en-GB"/>
        </w:rPr>
        <w:t>D</w:t>
      </w:r>
      <w:r w:rsidRPr="00100BF8">
        <w:rPr>
          <w:lang w:val="en-GB"/>
        </w:rPr>
        <w:t xml:space="preserve"> value must be available.</w:t>
      </w:r>
    </w:p>
    <w:p w14:paraId="7B704AEB" w14:textId="77777777" w:rsidR="00764F92" w:rsidRPr="00100BF8" w:rsidRDefault="00764F92" w:rsidP="00764F92">
      <w:pPr>
        <w:rPr>
          <w:lang w:val="en-GB"/>
        </w:rPr>
      </w:pPr>
      <w:r w:rsidRPr="00100BF8">
        <w:rPr>
          <w:lang w:val="en-GB"/>
        </w:rPr>
        <w:tab/>
        <w:t>Important note</w:t>
      </w:r>
    </w:p>
    <w:p w14:paraId="1DF71947" w14:textId="77777777" w:rsidR="00473406" w:rsidRPr="00100BF8" w:rsidRDefault="00764F92" w:rsidP="00764F92">
      <w:pPr>
        <w:pStyle w:val="Listenabsatz"/>
        <w:numPr>
          <w:ilvl w:val="1"/>
          <w:numId w:val="41"/>
        </w:numPr>
        <w:rPr>
          <w:lang w:val="en-GB"/>
        </w:rPr>
      </w:pPr>
      <w:r w:rsidRPr="00100BF8">
        <w:rPr>
          <w:lang w:val="en-GB"/>
        </w:rPr>
        <w:t>In addition, further design features and requirements may exist, which must be determined depending on the application.</w:t>
      </w:r>
    </w:p>
    <w:p w14:paraId="2B916EAB" w14:textId="77777777" w:rsidR="00C17542" w:rsidRPr="00100BF8" w:rsidRDefault="00C17542" w:rsidP="00A169F1">
      <w:pPr>
        <w:rPr>
          <w:lang w:val="en-GB"/>
        </w:rPr>
      </w:pPr>
    </w:p>
    <w:p w14:paraId="054F609B" w14:textId="77777777" w:rsidR="00764F92" w:rsidRPr="00100BF8" w:rsidRDefault="00764F92">
      <w:pPr>
        <w:spacing w:before="0" w:after="0"/>
        <w:rPr>
          <w:lang w:val="en-GB"/>
        </w:rPr>
      </w:pPr>
      <w:r w:rsidRPr="00100BF8">
        <w:rPr>
          <w:lang w:val="en-GB"/>
        </w:rPr>
        <w:br w:type="page"/>
      </w:r>
    </w:p>
    <w:p w14:paraId="500234C8" w14:textId="4A3FC36E" w:rsidR="004827AB" w:rsidRPr="00100BF8" w:rsidRDefault="00E46D4F" w:rsidP="004827AB">
      <w:pPr>
        <w:pStyle w:val="berschrift2"/>
        <w:rPr>
          <w:lang w:val="en-GB"/>
        </w:rPr>
      </w:pPr>
      <w:bookmarkStart w:id="12" w:name="_Toc530377202"/>
      <w:bookmarkStart w:id="13" w:name="_Toc8372256"/>
      <w:bookmarkStart w:id="14" w:name="_Toc3540215"/>
      <w:bookmarkStart w:id="15" w:name="_Toc530377222"/>
      <w:bookmarkStart w:id="16" w:name="_Toc8707147"/>
      <w:r>
        <w:rPr>
          <w:lang w:val="en-GB"/>
        </w:rPr>
        <w:lastRenderedPageBreak/>
        <w:t xml:space="preserve">SDI at Stopping and </w:t>
      </w:r>
      <w:r w:rsidR="004827AB" w:rsidRPr="00100BF8">
        <w:rPr>
          <w:lang w:val="en-GB"/>
        </w:rPr>
        <w:t>PUS with 5/</w:t>
      </w:r>
      <w:r w:rsidR="004827AB">
        <w:rPr>
          <w:lang w:val="en-GB"/>
        </w:rPr>
        <w:t>2</w:t>
      </w:r>
      <w:r w:rsidR="004827AB" w:rsidRPr="00100BF8">
        <w:rPr>
          <w:lang w:val="en-GB"/>
        </w:rPr>
        <w:t xml:space="preserve"> Directional Control Valve, Category 1, up to PL c</w:t>
      </w:r>
      <w:bookmarkEnd w:id="12"/>
      <w:bookmarkEnd w:id="13"/>
      <w:bookmarkEnd w:id="16"/>
      <w:r w:rsidR="004827AB" w:rsidRPr="00100BF8">
        <w:rPr>
          <w:lang w:val="en-GB"/>
        </w:rPr>
        <w:t xml:space="preserve"> </w:t>
      </w:r>
      <w:bookmarkStart w:id="17" w:name="_Hlk514764661"/>
      <w:r w:rsidR="004827AB" w:rsidRPr="00100BF8">
        <w:rPr>
          <w:vanish/>
          <w:lang w:val="en-GB"/>
        </w:rPr>
        <w:t>(100</w:t>
      </w:r>
      <w:r w:rsidR="004827AB">
        <w:rPr>
          <w:vanish/>
          <w:lang w:val="en-GB"/>
        </w:rPr>
        <w:t>7</w:t>
      </w:r>
      <w:r>
        <w:rPr>
          <w:vanish/>
          <w:lang w:val="en-GB"/>
        </w:rPr>
        <w:t>79</w:t>
      </w:r>
      <w:r w:rsidR="004827AB" w:rsidRPr="00100BF8">
        <w:rPr>
          <w:vanish/>
          <w:lang w:val="en-GB"/>
        </w:rPr>
        <w:t>)</w:t>
      </w:r>
      <w:bookmarkEnd w:id="17"/>
    </w:p>
    <w:p w14:paraId="7FAFAF4C" w14:textId="530DFA24" w:rsidR="004827AB" w:rsidRPr="00100BF8" w:rsidRDefault="00E46D4F" w:rsidP="004827AB">
      <w:pPr>
        <w:rPr>
          <w:lang w:val="en-GB"/>
        </w:rPr>
      </w:pPr>
      <w:r>
        <w:rPr>
          <w:lang w:val="en-GB"/>
        </w:rPr>
        <w:t xml:space="preserve">SDI and </w:t>
      </w:r>
      <w:r w:rsidR="004827AB">
        <w:rPr>
          <w:lang w:val="en-GB"/>
        </w:rPr>
        <w:t>PUS</w:t>
      </w:r>
      <w:r w:rsidR="004827AB" w:rsidRPr="00100BF8">
        <w:rPr>
          <w:lang w:val="en-GB"/>
        </w:rPr>
        <w:t xml:space="preserve"> according VDMA 24584 [1] and category 1, up to PL c according EN ISO 13849-1 [2].</w:t>
      </w:r>
    </w:p>
    <w:p w14:paraId="11E5043A" w14:textId="77777777" w:rsidR="004827AB" w:rsidRPr="00100BF8" w:rsidRDefault="004827AB" w:rsidP="004827AB">
      <w:pPr>
        <w:pStyle w:val="berschrift3"/>
        <w:rPr>
          <w:lang w:val="en-GB"/>
        </w:rPr>
      </w:pPr>
      <w:bookmarkStart w:id="18" w:name="_Toc8372257"/>
      <w:bookmarkStart w:id="19" w:name="_Toc8707148"/>
      <w:r w:rsidRPr="00100BF8">
        <w:rPr>
          <w:lang w:val="en-GB"/>
        </w:rPr>
        <w:t>Circuit Diagram</w:t>
      </w:r>
      <w:bookmarkEnd w:id="18"/>
      <w:bookmarkEnd w:id="19"/>
    </w:p>
    <w:p w14:paraId="19DFE43D" w14:textId="099ACEBD" w:rsidR="004827AB" w:rsidRPr="00100BF8" w:rsidRDefault="00E46D4F" w:rsidP="004827AB">
      <w:pPr>
        <w:pStyle w:val="Handbuch-HB"/>
      </w:pPr>
      <w:r w:rsidRPr="00E46D4F">
        <w:drawing>
          <wp:inline distT="0" distB="0" distL="0" distR="0" wp14:anchorId="5661D7F0" wp14:editId="4D2A9239">
            <wp:extent cx="4977019" cy="5786651"/>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5834" cy="5796900"/>
                    </a:xfrm>
                    <a:prstGeom prst="rect">
                      <a:avLst/>
                    </a:prstGeom>
                    <a:noFill/>
                    <a:ln>
                      <a:noFill/>
                    </a:ln>
                  </pic:spPr>
                </pic:pic>
              </a:graphicData>
            </a:graphic>
          </wp:inline>
        </w:drawing>
      </w:r>
    </w:p>
    <w:p w14:paraId="3D43B05B" w14:textId="77777777" w:rsidR="004827AB" w:rsidRPr="00100BF8" w:rsidRDefault="004827AB" w:rsidP="004827AB">
      <w:pPr>
        <w:pStyle w:val="berschrift3"/>
        <w:rPr>
          <w:lang w:val="en-GB"/>
        </w:rPr>
      </w:pPr>
      <w:bookmarkStart w:id="20" w:name="_Toc8372258"/>
      <w:bookmarkStart w:id="21" w:name="_Toc8707149"/>
      <w:r w:rsidRPr="00100BF8">
        <w:rPr>
          <w:lang w:val="en-GB"/>
        </w:rPr>
        <w:t>Components</w:t>
      </w:r>
      <w:bookmarkEnd w:id="20"/>
      <w:bookmarkEnd w:id="21"/>
    </w:p>
    <w:tbl>
      <w:tblPr>
        <w:tblW w:w="5000" w:type="pct"/>
        <w:tblBorders>
          <w:left w:val="single" w:sz="4" w:space="0" w:color="auto"/>
          <w:bottom w:val="single" w:sz="2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0"/>
        <w:gridCol w:w="2112"/>
        <w:gridCol w:w="4600"/>
        <w:gridCol w:w="562"/>
        <w:gridCol w:w="809"/>
      </w:tblGrid>
      <w:tr w:rsidR="004827AB" w:rsidRPr="00100BF8" w14:paraId="7CAD84E4" w14:textId="77777777" w:rsidTr="00CD183C">
        <w:tc>
          <w:tcPr>
            <w:tcW w:w="702" w:type="pct"/>
            <w:shd w:val="clear" w:color="auto" w:fill="auto"/>
          </w:tcPr>
          <w:p w14:paraId="68D175BD" w14:textId="77777777" w:rsidR="004827AB" w:rsidRPr="00100BF8" w:rsidRDefault="004827AB" w:rsidP="00CD183C">
            <w:pPr>
              <w:rPr>
                <w:b/>
                <w:lang w:val="en-GB"/>
              </w:rPr>
            </w:pPr>
            <w:r w:rsidRPr="00100BF8">
              <w:rPr>
                <w:b/>
                <w:lang w:val="en-GB"/>
              </w:rPr>
              <w:t>Component</w:t>
            </w:r>
          </w:p>
        </w:tc>
        <w:tc>
          <w:tcPr>
            <w:tcW w:w="1123" w:type="pct"/>
            <w:shd w:val="clear" w:color="auto" w:fill="auto"/>
          </w:tcPr>
          <w:p w14:paraId="469EB5F7" w14:textId="77777777" w:rsidR="004827AB" w:rsidRPr="00100BF8" w:rsidRDefault="004827AB" w:rsidP="00CD183C">
            <w:pPr>
              <w:rPr>
                <w:b/>
                <w:lang w:val="en-GB"/>
              </w:rPr>
            </w:pPr>
            <w:r w:rsidRPr="00100BF8">
              <w:rPr>
                <w:b/>
                <w:lang w:val="en-GB"/>
              </w:rPr>
              <w:t>Type</w:t>
            </w:r>
          </w:p>
        </w:tc>
        <w:tc>
          <w:tcPr>
            <w:tcW w:w="2446" w:type="pct"/>
            <w:shd w:val="clear" w:color="auto" w:fill="auto"/>
          </w:tcPr>
          <w:p w14:paraId="51B7AA8F" w14:textId="77777777" w:rsidR="004827AB" w:rsidRPr="00100BF8" w:rsidRDefault="004827AB" w:rsidP="00CD183C">
            <w:pPr>
              <w:rPr>
                <w:b/>
                <w:lang w:val="en-GB"/>
              </w:rPr>
            </w:pPr>
            <w:r w:rsidRPr="00100BF8">
              <w:rPr>
                <w:b/>
                <w:lang w:val="en-GB"/>
              </w:rPr>
              <w:t>Description / Part Number / Remarks</w:t>
            </w:r>
          </w:p>
        </w:tc>
        <w:tc>
          <w:tcPr>
            <w:tcW w:w="299" w:type="pct"/>
            <w:shd w:val="clear" w:color="auto" w:fill="auto"/>
          </w:tcPr>
          <w:p w14:paraId="0E170406" w14:textId="77777777" w:rsidR="004827AB" w:rsidRPr="00100BF8" w:rsidRDefault="004827AB" w:rsidP="00CD183C">
            <w:pPr>
              <w:rPr>
                <w:b/>
                <w:lang w:val="en-GB"/>
              </w:rPr>
            </w:pPr>
            <w:r w:rsidRPr="00100BF8">
              <w:rPr>
                <w:b/>
                <w:lang w:val="en-GB"/>
              </w:rPr>
              <w:t>Qty.</w:t>
            </w:r>
          </w:p>
        </w:tc>
        <w:tc>
          <w:tcPr>
            <w:tcW w:w="430" w:type="pct"/>
            <w:shd w:val="clear" w:color="auto" w:fill="auto"/>
          </w:tcPr>
          <w:p w14:paraId="24020604" w14:textId="77777777" w:rsidR="004827AB" w:rsidRPr="00100BF8" w:rsidRDefault="004827AB" w:rsidP="00CD183C">
            <w:pPr>
              <w:rPr>
                <w:b/>
                <w:lang w:val="en-GB"/>
              </w:rPr>
            </w:pPr>
            <w:r w:rsidRPr="00100BF8">
              <w:rPr>
                <w:b/>
                <w:lang w:val="en-GB"/>
              </w:rPr>
              <w:t>Mssr.</w:t>
            </w:r>
          </w:p>
        </w:tc>
      </w:tr>
      <w:tr w:rsidR="004827AB" w:rsidRPr="00100BF8" w14:paraId="2743C90E" w14:textId="77777777" w:rsidTr="00CD183C">
        <w:tc>
          <w:tcPr>
            <w:tcW w:w="702" w:type="pct"/>
            <w:shd w:val="clear" w:color="auto" w:fill="auto"/>
          </w:tcPr>
          <w:p w14:paraId="27D01CEF" w14:textId="77777777" w:rsidR="004827AB" w:rsidRPr="00100BF8" w:rsidRDefault="004827AB" w:rsidP="00CD183C">
            <w:pPr>
              <w:ind w:left="714" w:hanging="714"/>
              <w:rPr>
                <w:lang w:val="en-GB"/>
              </w:rPr>
            </w:pPr>
            <w:r w:rsidRPr="00100BF8">
              <w:rPr>
                <w:lang w:val="en-GB"/>
              </w:rPr>
              <w:t>M20</w:t>
            </w:r>
          </w:p>
        </w:tc>
        <w:tc>
          <w:tcPr>
            <w:tcW w:w="1123" w:type="pct"/>
            <w:shd w:val="clear" w:color="auto" w:fill="auto"/>
          </w:tcPr>
          <w:p w14:paraId="75F2CB45" w14:textId="77777777" w:rsidR="004827AB" w:rsidRPr="00100BF8" w:rsidRDefault="004827AB" w:rsidP="00CD183C">
            <w:pPr>
              <w:rPr>
                <w:lang w:val="en-GB"/>
              </w:rPr>
            </w:pPr>
          </w:p>
        </w:tc>
        <w:tc>
          <w:tcPr>
            <w:tcW w:w="2446" w:type="pct"/>
            <w:shd w:val="clear" w:color="auto" w:fill="auto"/>
          </w:tcPr>
          <w:p w14:paraId="7E6D1D15" w14:textId="77777777" w:rsidR="004827AB" w:rsidRPr="00100BF8" w:rsidRDefault="004827AB" w:rsidP="00CD183C">
            <w:pPr>
              <w:rPr>
                <w:lang w:val="en-GB"/>
              </w:rPr>
            </w:pPr>
            <w:r w:rsidRPr="00100BF8">
              <w:rPr>
                <w:lang w:val="en-GB"/>
              </w:rPr>
              <w:t>Pneumatic drive</w:t>
            </w:r>
          </w:p>
        </w:tc>
        <w:tc>
          <w:tcPr>
            <w:tcW w:w="299" w:type="pct"/>
            <w:shd w:val="clear" w:color="auto" w:fill="auto"/>
          </w:tcPr>
          <w:p w14:paraId="3B01BB1F" w14:textId="77777777" w:rsidR="004827AB" w:rsidRPr="00100BF8" w:rsidRDefault="004827AB" w:rsidP="00CD183C">
            <w:pPr>
              <w:rPr>
                <w:lang w:val="en-GB"/>
              </w:rPr>
            </w:pPr>
            <w:r w:rsidRPr="00100BF8">
              <w:rPr>
                <w:lang w:val="en-GB"/>
              </w:rPr>
              <w:t>1</w:t>
            </w:r>
          </w:p>
        </w:tc>
        <w:tc>
          <w:tcPr>
            <w:tcW w:w="430" w:type="pct"/>
            <w:shd w:val="clear" w:color="auto" w:fill="auto"/>
          </w:tcPr>
          <w:p w14:paraId="4C745DEA" w14:textId="77777777" w:rsidR="004827AB" w:rsidRPr="00100BF8" w:rsidRDefault="004827AB" w:rsidP="00CD183C">
            <w:pPr>
              <w:rPr>
                <w:lang w:val="en-GB"/>
              </w:rPr>
            </w:pPr>
            <w:r w:rsidRPr="00100BF8">
              <w:rPr>
                <w:lang w:val="en-GB"/>
              </w:rPr>
              <w:t>Festo</w:t>
            </w:r>
          </w:p>
        </w:tc>
      </w:tr>
      <w:tr w:rsidR="004827AB" w:rsidRPr="00100BF8" w14:paraId="5D83BE30" w14:textId="77777777" w:rsidTr="00CD183C">
        <w:tc>
          <w:tcPr>
            <w:tcW w:w="702" w:type="pct"/>
            <w:shd w:val="clear" w:color="auto" w:fill="auto"/>
          </w:tcPr>
          <w:p w14:paraId="6E84D8E7" w14:textId="77777777" w:rsidR="004827AB" w:rsidRPr="00100BF8" w:rsidRDefault="004827AB" w:rsidP="00CD183C">
            <w:pPr>
              <w:ind w:left="714" w:hanging="714"/>
              <w:rPr>
                <w:lang w:val="en-GB"/>
              </w:rPr>
            </w:pPr>
            <w:r w:rsidRPr="00100BF8">
              <w:rPr>
                <w:lang w:val="en-GB"/>
              </w:rPr>
              <w:t>Q20</w:t>
            </w:r>
          </w:p>
        </w:tc>
        <w:tc>
          <w:tcPr>
            <w:tcW w:w="1123" w:type="pct"/>
            <w:shd w:val="clear" w:color="auto" w:fill="auto"/>
          </w:tcPr>
          <w:p w14:paraId="7982064F" w14:textId="77777777" w:rsidR="004827AB" w:rsidRPr="00100BF8" w:rsidRDefault="004827AB" w:rsidP="00CD183C">
            <w:pPr>
              <w:rPr>
                <w:lang w:val="en-GB"/>
              </w:rPr>
            </w:pPr>
          </w:p>
        </w:tc>
        <w:tc>
          <w:tcPr>
            <w:tcW w:w="2446" w:type="pct"/>
            <w:shd w:val="clear" w:color="auto" w:fill="auto"/>
          </w:tcPr>
          <w:p w14:paraId="0C38F03A" w14:textId="77777777" w:rsidR="004827AB" w:rsidRPr="00100BF8" w:rsidRDefault="004827AB" w:rsidP="00CD183C">
            <w:pPr>
              <w:rPr>
                <w:lang w:val="en-GB"/>
              </w:rPr>
            </w:pPr>
            <w:r w:rsidRPr="00100BF8">
              <w:rPr>
                <w:lang w:val="en-GB"/>
              </w:rPr>
              <w:t>5/</w:t>
            </w:r>
            <w:r>
              <w:rPr>
                <w:lang w:val="en-GB"/>
              </w:rPr>
              <w:t>2 directional control valve, bi</w:t>
            </w:r>
            <w:r w:rsidRPr="00100BF8">
              <w:rPr>
                <w:lang w:val="en-GB"/>
              </w:rPr>
              <w:t>stable</w:t>
            </w:r>
          </w:p>
        </w:tc>
        <w:tc>
          <w:tcPr>
            <w:tcW w:w="299" w:type="pct"/>
            <w:shd w:val="clear" w:color="auto" w:fill="auto"/>
          </w:tcPr>
          <w:p w14:paraId="7F64875B" w14:textId="77777777" w:rsidR="004827AB" w:rsidRPr="00100BF8" w:rsidRDefault="004827AB" w:rsidP="00CD183C">
            <w:pPr>
              <w:rPr>
                <w:lang w:val="en-GB"/>
              </w:rPr>
            </w:pPr>
            <w:r w:rsidRPr="00100BF8">
              <w:rPr>
                <w:lang w:val="en-GB"/>
              </w:rPr>
              <w:t>1</w:t>
            </w:r>
          </w:p>
        </w:tc>
        <w:tc>
          <w:tcPr>
            <w:tcW w:w="430" w:type="pct"/>
            <w:shd w:val="clear" w:color="auto" w:fill="auto"/>
          </w:tcPr>
          <w:p w14:paraId="4EA9A74B" w14:textId="77777777" w:rsidR="004827AB" w:rsidRPr="00100BF8" w:rsidRDefault="004827AB" w:rsidP="00CD183C">
            <w:pPr>
              <w:rPr>
                <w:lang w:val="en-GB"/>
              </w:rPr>
            </w:pPr>
            <w:r w:rsidRPr="00100BF8">
              <w:rPr>
                <w:lang w:val="en-GB"/>
              </w:rPr>
              <w:t>Festo</w:t>
            </w:r>
          </w:p>
        </w:tc>
      </w:tr>
      <w:tr w:rsidR="004827AB" w:rsidRPr="00100BF8" w14:paraId="389CB43C" w14:textId="77777777" w:rsidTr="00CD183C">
        <w:tc>
          <w:tcPr>
            <w:tcW w:w="702" w:type="pct"/>
            <w:shd w:val="clear" w:color="auto" w:fill="auto"/>
          </w:tcPr>
          <w:p w14:paraId="22241E64" w14:textId="77777777" w:rsidR="004827AB" w:rsidRPr="00100BF8" w:rsidRDefault="004827AB" w:rsidP="00CD183C">
            <w:pPr>
              <w:ind w:left="714" w:hanging="714"/>
              <w:rPr>
                <w:lang w:val="en-GB"/>
              </w:rPr>
            </w:pPr>
          </w:p>
        </w:tc>
        <w:tc>
          <w:tcPr>
            <w:tcW w:w="1123" w:type="pct"/>
            <w:shd w:val="clear" w:color="auto" w:fill="auto"/>
          </w:tcPr>
          <w:p w14:paraId="5EAEABD5" w14:textId="77777777" w:rsidR="004827AB" w:rsidRPr="00100BF8" w:rsidRDefault="004827AB" w:rsidP="00CD183C">
            <w:pPr>
              <w:rPr>
                <w:lang w:val="en-GB"/>
              </w:rPr>
            </w:pPr>
          </w:p>
        </w:tc>
        <w:tc>
          <w:tcPr>
            <w:tcW w:w="2446" w:type="pct"/>
            <w:shd w:val="clear" w:color="auto" w:fill="auto"/>
          </w:tcPr>
          <w:p w14:paraId="6E02EB7C" w14:textId="77777777" w:rsidR="004827AB" w:rsidRPr="00100BF8" w:rsidRDefault="004827AB" w:rsidP="00CD183C">
            <w:pPr>
              <w:rPr>
                <w:lang w:val="en-GB"/>
              </w:rPr>
            </w:pPr>
            <w:r w:rsidRPr="00100BF8">
              <w:rPr>
                <w:lang w:val="en-GB"/>
              </w:rPr>
              <w:t>Silencer, if necessary</w:t>
            </w:r>
          </w:p>
        </w:tc>
        <w:tc>
          <w:tcPr>
            <w:tcW w:w="299" w:type="pct"/>
            <w:shd w:val="clear" w:color="auto" w:fill="auto"/>
          </w:tcPr>
          <w:p w14:paraId="0110DD7A" w14:textId="77777777" w:rsidR="004827AB" w:rsidRPr="00100BF8" w:rsidRDefault="004827AB" w:rsidP="00CD183C">
            <w:pPr>
              <w:rPr>
                <w:lang w:val="en-GB"/>
              </w:rPr>
            </w:pPr>
            <w:r w:rsidRPr="00100BF8">
              <w:rPr>
                <w:lang w:val="en-GB"/>
              </w:rPr>
              <w:t>2</w:t>
            </w:r>
          </w:p>
        </w:tc>
        <w:tc>
          <w:tcPr>
            <w:tcW w:w="430" w:type="pct"/>
            <w:shd w:val="clear" w:color="auto" w:fill="auto"/>
          </w:tcPr>
          <w:p w14:paraId="7F0D344F" w14:textId="77777777" w:rsidR="004827AB" w:rsidRPr="00100BF8" w:rsidRDefault="004827AB" w:rsidP="00CD183C">
            <w:pPr>
              <w:rPr>
                <w:lang w:val="en-GB"/>
              </w:rPr>
            </w:pPr>
            <w:r w:rsidRPr="00100BF8">
              <w:rPr>
                <w:lang w:val="en-GB"/>
              </w:rPr>
              <w:t>Festo</w:t>
            </w:r>
          </w:p>
        </w:tc>
      </w:tr>
      <w:tr w:rsidR="004827AB" w:rsidRPr="00100BF8" w14:paraId="2ACFC782" w14:textId="77777777" w:rsidTr="00CD183C">
        <w:tc>
          <w:tcPr>
            <w:tcW w:w="702" w:type="pct"/>
            <w:shd w:val="clear" w:color="auto" w:fill="auto"/>
          </w:tcPr>
          <w:p w14:paraId="6EBB38A3" w14:textId="77777777" w:rsidR="004827AB" w:rsidRPr="00100BF8" w:rsidRDefault="004827AB" w:rsidP="00CD183C">
            <w:pPr>
              <w:ind w:left="714" w:hanging="714"/>
              <w:rPr>
                <w:lang w:val="en-GB"/>
              </w:rPr>
            </w:pPr>
            <w:r>
              <w:rPr>
                <w:lang w:val="en-GB"/>
              </w:rPr>
              <w:t>R20</w:t>
            </w:r>
          </w:p>
        </w:tc>
        <w:tc>
          <w:tcPr>
            <w:tcW w:w="1123" w:type="pct"/>
            <w:shd w:val="clear" w:color="auto" w:fill="auto"/>
          </w:tcPr>
          <w:p w14:paraId="1F78B310" w14:textId="77777777" w:rsidR="004827AB" w:rsidRPr="003B25CE" w:rsidRDefault="004827AB" w:rsidP="00CD183C">
            <w:pPr>
              <w:rPr>
                <w:lang w:val="en-GB"/>
              </w:rPr>
            </w:pPr>
            <w:r w:rsidRPr="003B25CE">
              <w:rPr>
                <w:lang w:val="en-GB"/>
              </w:rPr>
              <w:t>H-…-B; H-QS-…;</w:t>
            </w:r>
          </w:p>
          <w:p w14:paraId="747A2B60" w14:textId="77777777" w:rsidR="004827AB" w:rsidRPr="00100BF8" w:rsidRDefault="004827AB" w:rsidP="00CD183C">
            <w:pPr>
              <w:rPr>
                <w:lang w:val="en-GB"/>
              </w:rPr>
            </w:pPr>
            <w:r w:rsidRPr="003B25CE">
              <w:rPr>
                <w:lang w:val="en-GB"/>
              </w:rPr>
              <w:t>HA-...-QS-…; HB-…-QS-…</w:t>
            </w:r>
          </w:p>
        </w:tc>
        <w:tc>
          <w:tcPr>
            <w:tcW w:w="2446" w:type="pct"/>
            <w:shd w:val="clear" w:color="auto" w:fill="auto"/>
          </w:tcPr>
          <w:p w14:paraId="0DDEF56B" w14:textId="77777777" w:rsidR="004827AB" w:rsidRPr="00100BF8" w:rsidRDefault="004827AB" w:rsidP="00CD183C">
            <w:pPr>
              <w:rPr>
                <w:lang w:val="en-GB"/>
              </w:rPr>
            </w:pPr>
            <w:r>
              <w:rPr>
                <w:lang w:val="en-GB"/>
              </w:rPr>
              <w:t>Check valve</w:t>
            </w:r>
          </w:p>
        </w:tc>
        <w:tc>
          <w:tcPr>
            <w:tcW w:w="299" w:type="pct"/>
            <w:shd w:val="clear" w:color="auto" w:fill="auto"/>
          </w:tcPr>
          <w:p w14:paraId="3D79C0F2" w14:textId="77777777" w:rsidR="004827AB" w:rsidRPr="00100BF8" w:rsidRDefault="004827AB" w:rsidP="00CD183C">
            <w:pPr>
              <w:rPr>
                <w:lang w:val="en-GB"/>
              </w:rPr>
            </w:pPr>
            <w:r>
              <w:rPr>
                <w:lang w:val="en-GB"/>
              </w:rPr>
              <w:t>1</w:t>
            </w:r>
          </w:p>
        </w:tc>
        <w:tc>
          <w:tcPr>
            <w:tcW w:w="430" w:type="pct"/>
            <w:shd w:val="clear" w:color="auto" w:fill="auto"/>
          </w:tcPr>
          <w:p w14:paraId="02EBCACD" w14:textId="77777777" w:rsidR="004827AB" w:rsidRPr="00100BF8" w:rsidRDefault="004827AB" w:rsidP="00CD183C">
            <w:pPr>
              <w:rPr>
                <w:lang w:val="en-GB"/>
              </w:rPr>
            </w:pPr>
            <w:r w:rsidRPr="00100BF8">
              <w:rPr>
                <w:lang w:val="en-GB"/>
              </w:rPr>
              <w:t>Festo</w:t>
            </w:r>
          </w:p>
        </w:tc>
      </w:tr>
      <w:tr w:rsidR="004827AB" w:rsidRPr="00100BF8" w14:paraId="236BB8FC" w14:textId="77777777" w:rsidTr="00CD183C">
        <w:tc>
          <w:tcPr>
            <w:tcW w:w="702" w:type="pct"/>
            <w:shd w:val="clear" w:color="auto" w:fill="auto"/>
          </w:tcPr>
          <w:p w14:paraId="00258014" w14:textId="77777777" w:rsidR="004827AB" w:rsidRPr="00100BF8" w:rsidRDefault="004827AB" w:rsidP="00CD183C">
            <w:pPr>
              <w:ind w:left="714" w:hanging="714"/>
              <w:rPr>
                <w:lang w:val="en-GB"/>
              </w:rPr>
            </w:pPr>
            <w:r w:rsidRPr="00100BF8">
              <w:rPr>
                <w:lang w:val="en-GB"/>
              </w:rPr>
              <w:t>S1</w:t>
            </w:r>
          </w:p>
        </w:tc>
        <w:tc>
          <w:tcPr>
            <w:tcW w:w="1123" w:type="pct"/>
            <w:shd w:val="clear" w:color="auto" w:fill="auto"/>
          </w:tcPr>
          <w:p w14:paraId="39AF2C13" w14:textId="77777777" w:rsidR="004827AB" w:rsidRPr="00100BF8" w:rsidRDefault="004827AB" w:rsidP="00CD183C">
            <w:pPr>
              <w:rPr>
                <w:lang w:val="en-GB"/>
              </w:rPr>
            </w:pPr>
          </w:p>
        </w:tc>
        <w:tc>
          <w:tcPr>
            <w:tcW w:w="2446" w:type="pct"/>
            <w:shd w:val="clear" w:color="auto" w:fill="auto"/>
          </w:tcPr>
          <w:p w14:paraId="103AA036" w14:textId="77777777" w:rsidR="004827AB" w:rsidRPr="00100BF8" w:rsidRDefault="004827AB" w:rsidP="00CD183C">
            <w:pPr>
              <w:rPr>
                <w:lang w:val="en-GB"/>
              </w:rPr>
            </w:pPr>
            <w:r w:rsidRPr="00100BF8">
              <w:rPr>
                <w:lang w:val="en-GB"/>
              </w:rPr>
              <w:t>Acknowledge push button</w:t>
            </w:r>
          </w:p>
        </w:tc>
        <w:tc>
          <w:tcPr>
            <w:tcW w:w="299" w:type="pct"/>
            <w:shd w:val="clear" w:color="auto" w:fill="auto"/>
          </w:tcPr>
          <w:p w14:paraId="3420E82C" w14:textId="77777777" w:rsidR="004827AB" w:rsidRPr="00100BF8" w:rsidRDefault="004827AB" w:rsidP="00CD183C">
            <w:pPr>
              <w:rPr>
                <w:lang w:val="en-GB"/>
              </w:rPr>
            </w:pPr>
            <w:r w:rsidRPr="00100BF8">
              <w:rPr>
                <w:lang w:val="en-GB"/>
              </w:rPr>
              <w:t>1</w:t>
            </w:r>
          </w:p>
        </w:tc>
        <w:tc>
          <w:tcPr>
            <w:tcW w:w="430" w:type="pct"/>
            <w:shd w:val="clear" w:color="auto" w:fill="auto"/>
          </w:tcPr>
          <w:p w14:paraId="6D77AE6F" w14:textId="77777777" w:rsidR="004827AB" w:rsidRPr="00100BF8" w:rsidRDefault="004827AB" w:rsidP="00CD183C">
            <w:pPr>
              <w:rPr>
                <w:lang w:val="en-GB"/>
              </w:rPr>
            </w:pPr>
          </w:p>
        </w:tc>
      </w:tr>
      <w:tr w:rsidR="004827AB" w:rsidRPr="00100BF8" w14:paraId="01B102A0" w14:textId="77777777" w:rsidTr="00CD183C">
        <w:tc>
          <w:tcPr>
            <w:tcW w:w="702" w:type="pct"/>
            <w:shd w:val="clear" w:color="auto" w:fill="auto"/>
          </w:tcPr>
          <w:p w14:paraId="76A45B4F" w14:textId="77777777" w:rsidR="004827AB" w:rsidRPr="00100BF8" w:rsidRDefault="004827AB" w:rsidP="00CD183C">
            <w:pPr>
              <w:ind w:left="714" w:hanging="714"/>
              <w:rPr>
                <w:lang w:val="en-GB"/>
              </w:rPr>
            </w:pPr>
            <w:r w:rsidRPr="00100BF8">
              <w:rPr>
                <w:lang w:val="en-GB"/>
              </w:rPr>
              <w:t>S2</w:t>
            </w:r>
          </w:p>
        </w:tc>
        <w:tc>
          <w:tcPr>
            <w:tcW w:w="1123" w:type="pct"/>
            <w:shd w:val="clear" w:color="auto" w:fill="auto"/>
          </w:tcPr>
          <w:p w14:paraId="1A4FD5A5" w14:textId="77777777" w:rsidR="004827AB" w:rsidRPr="00100BF8" w:rsidRDefault="004827AB" w:rsidP="00CD183C">
            <w:pPr>
              <w:rPr>
                <w:lang w:val="en-GB"/>
              </w:rPr>
            </w:pPr>
          </w:p>
        </w:tc>
        <w:tc>
          <w:tcPr>
            <w:tcW w:w="2446" w:type="pct"/>
            <w:shd w:val="clear" w:color="auto" w:fill="auto"/>
          </w:tcPr>
          <w:p w14:paraId="03C3DCCF" w14:textId="77777777" w:rsidR="004827AB" w:rsidRPr="00100BF8" w:rsidRDefault="004827AB" w:rsidP="00CD183C">
            <w:pPr>
              <w:rPr>
                <w:lang w:val="en-GB"/>
              </w:rPr>
            </w:pPr>
            <w:r w:rsidRPr="00100BF8">
              <w:rPr>
                <w:lang w:val="en-GB"/>
              </w:rPr>
              <w:t>Safety commanding device, e.g. emergency stop switch</w:t>
            </w:r>
          </w:p>
        </w:tc>
        <w:tc>
          <w:tcPr>
            <w:tcW w:w="299" w:type="pct"/>
            <w:shd w:val="clear" w:color="auto" w:fill="auto"/>
          </w:tcPr>
          <w:p w14:paraId="0BFA97B7" w14:textId="77777777" w:rsidR="004827AB" w:rsidRPr="00100BF8" w:rsidRDefault="004827AB" w:rsidP="00CD183C">
            <w:pPr>
              <w:rPr>
                <w:lang w:val="en-GB"/>
              </w:rPr>
            </w:pPr>
            <w:r w:rsidRPr="00100BF8">
              <w:rPr>
                <w:lang w:val="en-GB"/>
              </w:rPr>
              <w:t>1</w:t>
            </w:r>
          </w:p>
        </w:tc>
        <w:tc>
          <w:tcPr>
            <w:tcW w:w="430" w:type="pct"/>
            <w:shd w:val="clear" w:color="auto" w:fill="auto"/>
          </w:tcPr>
          <w:p w14:paraId="279B08E5" w14:textId="77777777" w:rsidR="004827AB" w:rsidRPr="00100BF8" w:rsidRDefault="004827AB" w:rsidP="00CD183C">
            <w:pPr>
              <w:rPr>
                <w:lang w:val="en-GB"/>
              </w:rPr>
            </w:pPr>
          </w:p>
        </w:tc>
      </w:tr>
      <w:tr w:rsidR="004827AB" w:rsidRPr="00100BF8" w14:paraId="25CC80A8" w14:textId="77777777" w:rsidTr="00CD183C">
        <w:tc>
          <w:tcPr>
            <w:tcW w:w="702" w:type="pct"/>
            <w:shd w:val="clear" w:color="auto" w:fill="auto"/>
          </w:tcPr>
          <w:p w14:paraId="7EBE67E6" w14:textId="77777777" w:rsidR="004827AB" w:rsidRPr="00100BF8" w:rsidRDefault="004827AB" w:rsidP="00CD183C">
            <w:pPr>
              <w:ind w:left="714" w:hanging="714"/>
              <w:rPr>
                <w:lang w:val="en-GB"/>
              </w:rPr>
            </w:pPr>
            <w:r w:rsidRPr="00100BF8">
              <w:rPr>
                <w:lang w:val="en-GB"/>
              </w:rPr>
              <w:t>S20</w:t>
            </w:r>
          </w:p>
        </w:tc>
        <w:tc>
          <w:tcPr>
            <w:tcW w:w="1123" w:type="pct"/>
            <w:shd w:val="clear" w:color="auto" w:fill="auto"/>
          </w:tcPr>
          <w:p w14:paraId="69A4D01A" w14:textId="77777777" w:rsidR="004827AB" w:rsidRPr="00100BF8" w:rsidRDefault="004827AB" w:rsidP="00CD183C">
            <w:pPr>
              <w:rPr>
                <w:lang w:val="en-GB"/>
              </w:rPr>
            </w:pPr>
          </w:p>
        </w:tc>
        <w:tc>
          <w:tcPr>
            <w:tcW w:w="2446" w:type="pct"/>
            <w:shd w:val="clear" w:color="auto" w:fill="auto"/>
          </w:tcPr>
          <w:p w14:paraId="72D0556D" w14:textId="77777777" w:rsidR="004827AB" w:rsidRPr="00100BF8" w:rsidRDefault="004827AB" w:rsidP="00CD183C">
            <w:pPr>
              <w:rPr>
                <w:lang w:val="en-GB"/>
              </w:rPr>
            </w:pPr>
            <w:r w:rsidRPr="00100BF8">
              <w:rPr>
                <w:lang w:val="en-GB"/>
              </w:rPr>
              <w:t>Switch functional control</w:t>
            </w:r>
          </w:p>
        </w:tc>
        <w:tc>
          <w:tcPr>
            <w:tcW w:w="299" w:type="pct"/>
            <w:shd w:val="clear" w:color="auto" w:fill="auto"/>
          </w:tcPr>
          <w:p w14:paraId="3D6A2A96" w14:textId="77777777" w:rsidR="004827AB" w:rsidRPr="00100BF8" w:rsidRDefault="004827AB" w:rsidP="00CD183C">
            <w:pPr>
              <w:rPr>
                <w:lang w:val="en-GB"/>
              </w:rPr>
            </w:pPr>
            <w:r w:rsidRPr="00100BF8">
              <w:rPr>
                <w:lang w:val="en-GB"/>
              </w:rPr>
              <w:t>1</w:t>
            </w:r>
          </w:p>
        </w:tc>
        <w:tc>
          <w:tcPr>
            <w:tcW w:w="430" w:type="pct"/>
            <w:shd w:val="clear" w:color="auto" w:fill="auto"/>
          </w:tcPr>
          <w:p w14:paraId="2CF09D3A" w14:textId="77777777" w:rsidR="004827AB" w:rsidRPr="00100BF8" w:rsidRDefault="004827AB" w:rsidP="00CD183C">
            <w:pPr>
              <w:rPr>
                <w:lang w:val="en-GB"/>
              </w:rPr>
            </w:pPr>
          </w:p>
        </w:tc>
      </w:tr>
      <w:tr w:rsidR="004827AB" w:rsidRPr="00100BF8" w14:paraId="0938A220" w14:textId="77777777" w:rsidTr="00CD183C">
        <w:tc>
          <w:tcPr>
            <w:tcW w:w="702" w:type="pct"/>
            <w:shd w:val="clear" w:color="auto" w:fill="auto"/>
          </w:tcPr>
          <w:p w14:paraId="3170648E" w14:textId="77777777" w:rsidR="004827AB" w:rsidRPr="00100BF8" w:rsidRDefault="004827AB" w:rsidP="00CD183C">
            <w:pPr>
              <w:ind w:left="714" w:hanging="714"/>
              <w:rPr>
                <w:lang w:val="en-GB"/>
              </w:rPr>
            </w:pPr>
            <w:r w:rsidRPr="00100BF8">
              <w:rPr>
                <w:lang w:val="en-GB"/>
              </w:rPr>
              <w:t>T1</w:t>
            </w:r>
          </w:p>
        </w:tc>
        <w:tc>
          <w:tcPr>
            <w:tcW w:w="1123" w:type="pct"/>
            <w:shd w:val="clear" w:color="auto" w:fill="auto"/>
          </w:tcPr>
          <w:p w14:paraId="3FCE65EA" w14:textId="77777777" w:rsidR="004827AB" w:rsidRPr="00100BF8" w:rsidRDefault="004827AB" w:rsidP="00CD183C">
            <w:pPr>
              <w:rPr>
                <w:lang w:val="en-GB"/>
              </w:rPr>
            </w:pPr>
          </w:p>
        </w:tc>
        <w:tc>
          <w:tcPr>
            <w:tcW w:w="2446" w:type="pct"/>
            <w:shd w:val="clear" w:color="auto" w:fill="auto"/>
          </w:tcPr>
          <w:p w14:paraId="6C28A30A" w14:textId="77777777" w:rsidR="004827AB" w:rsidRPr="00100BF8" w:rsidRDefault="004827AB" w:rsidP="00CD183C">
            <w:pPr>
              <w:tabs>
                <w:tab w:val="right" w:pos="3235"/>
              </w:tabs>
              <w:rPr>
                <w:lang w:val="en-GB"/>
              </w:rPr>
            </w:pPr>
            <w:r w:rsidRPr="00100BF8">
              <w:rPr>
                <w:lang w:val="en-GB"/>
              </w:rPr>
              <w:t>Safety switching device</w:t>
            </w:r>
          </w:p>
        </w:tc>
        <w:tc>
          <w:tcPr>
            <w:tcW w:w="299" w:type="pct"/>
            <w:shd w:val="clear" w:color="auto" w:fill="auto"/>
          </w:tcPr>
          <w:p w14:paraId="6E039916" w14:textId="77777777" w:rsidR="004827AB" w:rsidRPr="00100BF8" w:rsidRDefault="004827AB" w:rsidP="00CD183C">
            <w:pPr>
              <w:rPr>
                <w:lang w:val="en-GB"/>
              </w:rPr>
            </w:pPr>
            <w:r w:rsidRPr="00100BF8">
              <w:rPr>
                <w:lang w:val="en-GB"/>
              </w:rPr>
              <w:t>1</w:t>
            </w:r>
          </w:p>
        </w:tc>
        <w:tc>
          <w:tcPr>
            <w:tcW w:w="430" w:type="pct"/>
            <w:shd w:val="clear" w:color="auto" w:fill="auto"/>
          </w:tcPr>
          <w:p w14:paraId="1B14D4E9" w14:textId="77777777" w:rsidR="004827AB" w:rsidRPr="00100BF8" w:rsidRDefault="004827AB" w:rsidP="00CD183C">
            <w:pPr>
              <w:rPr>
                <w:lang w:val="en-GB"/>
              </w:rPr>
            </w:pPr>
          </w:p>
        </w:tc>
      </w:tr>
    </w:tbl>
    <w:p w14:paraId="5CB050EF" w14:textId="77777777" w:rsidR="004827AB" w:rsidRPr="00100BF8" w:rsidRDefault="004827AB" w:rsidP="004827AB">
      <w:pPr>
        <w:pStyle w:val="berschrift3"/>
        <w:rPr>
          <w:lang w:val="en-GB"/>
        </w:rPr>
      </w:pPr>
      <w:bookmarkStart w:id="22" w:name="_Toc8372259"/>
      <w:bookmarkStart w:id="23" w:name="_Toc8707150"/>
      <w:r w:rsidRPr="00100BF8">
        <w:rPr>
          <w:lang w:val="en-GB"/>
        </w:rPr>
        <w:lastRenderedPageBreak/>
        <w:t>Description</w:t>
      </w:r>
      <w:bookmarkEnd w:id="22"/>
      <w:bookmarkEnd w:id="23"/>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714"/>
        <w:gridCol w:w="7661"/>
      </w:tblGrid>
      <w:tr w:rsidR="004827AB" w:rsidRPr="00100BF8" w14:paraId="2C2B2302" w14:textId="77777777" w:rsidTr="00CD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1DBA36" w14:textId="77777777" w:rsidR="004827AB" w:rsidRPr="00100BF8" w:rsidRDefault="004827AB" w:rsidP="00CD183C">
            <w:r w:rsidRPr="00100BF8">
              <w:t>Application</w:t>
            </w:r>
          </w:p>
        </w:tc>
        <w:tc>
          <w:tcPr>
            <w:tcW w:w="76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7D9E34" w14:textId="77777777" w:rsidR="004827AB" w:rsidRPr="00100BF8" w:rsidRDefault="004827AB" w:rsidP="00CD183C">
            <w:pPr>
              <w:cnfStyle w:val="100000000000" w:firstRow="1" w:lastRow="0" w:firstColumn="0" w:lastColumn="0" w:oddVBand="0" w:evenVBand="0" w:oddHBand="0" w:evenHBand="0" w:firstRowFirstColumn="0" w:firstRowLastColumn="0" w:lastRowFirstColumn="0" w:lastRowLastColumn="0"/>
            </w:pPr>
            <w:r w:rsidRPr="00100BF8">
              <w:t xml:space="preserve">Double acting </w:t>
            </w:r>
            <w:r>
              <w:t>pneumatic drive</w:t>
            </w:r>
          </w:p>
        </w:tc>
      </w:tr>
      <w:tr w:rsidR="004827AB" w:rsidRPr="00100BF8" w14:paraId="1C1D0AF4" w14:textId="77777777" w:rsidTr="00CD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0DEACFB5" w14:textId="77777777" w:rsidR="004827AB" w:rsidRPr="00100BF8" w:rsidRDefault="004827AB" w:rsidP="00CD183C">
            <w:r w:rsidRPr="00100BF8">
              <w:t>Triggering event</w:t>
            </w:r>
          </w:p>
        </w:tc>
        <w:tc>
          <w:tcPr>
            <w:tcW w:w="7661" w:type="dxa"/>
            <w:tcBorders>
              <w:bottom w:val="single" w:sz="4" w:space="0" w:color="auto"/>
            </w:tcBorders>
          </w:tcPr>
          <w:p w14:paraId="042F0D47" w14:textId="77777777" w:rsidR="004827AB" w:rsidRPr="00100BF8" w:rsidRDefault="004827AB" w:rsidP="00CD183C">
            <w:pPr>
              <w:cnfStyle w:val="000000100000" w:firstRow="0" w:lastRow="0" w:firstColumn="0" w:lastColumn="0" w:oddVBand="0" w:evenVBand="0" w:oddHBand="1" w:evenHBand="0" w:firstRowFirstColumn="0" w:firstRowLastColumn="0" w:lastRowFirstColumn="0" w:lastRowLastColumn="0"/>
            </w:pPr>
            <w:r w:rsidRPr="00100BF8">
              <w:t>Safety request, e.g. by emergency stop switch, safety gate</w:t>
            </w:r>
          </w:p>
        </w:tc>
      </w:tr>
      <w:tr w:rsidR="004827AB" w:rsidRPr="00100BF8" w14:paraId="3BC02287" w14:textId="77777777" w:rsidTr="00CD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2139E1EC" w14:textId="77777777" w:rsidR="004827AB" w:rsidRPr="00100BF8" w:rsidRDefault="004827AB" w:rsidP="00CD183C">
            <w:r w:rsidRPr="00100BF8">
              <w:t>Reaction</w:t>
            </w:r>
          </w:p>
          <w:p w14:paraId="449CE5D0" w14:textId="77777777" w:rsidR="004827AB" w:rsidRPr="00100BF8" w:rsidRDefault="004827AB" w:rsidP="00CD183C">
            <w:r w:rsidRPr="00100BF8">
              <w:t>(Safety Sub-function)</w:t>
            </w:r>
          </w:p>
        </w:tc>
        <w:tc>
          <w:tcPr>
            <w:tcW w:w="7661" w:type="dxa"/>
            <w:tcBorders>
              <w:bottom w:val="nil"/>
            </w:tcBorders>
          </w:tcPr>
          <w:p w14:paraId="736A1A67" w14:textId="14151989" w:rsidR="00E46D4F" w:rsidRDefault="00E46D4F" w:rsidP="00CD183C">
            <w:pPr>
              <w:cnfStyle w:val="000000010000" w:firstRow="0" w:lastRow="0" w:firstColumn="0" w:lastColumn="0" w:oddVBand="0" w:evenVBand="0" w:oddHBand="0" w:evenHBand="1" w:firstRowFirstColumn="0" w:firstRowLastColumn="0" w:lastRowFirstColumn="0" w:lastRowLastColumn="0"/>
            </w:pPr>
            <w:r>
              <w:rPr>
                <w:b/>
              </w:rPr>
              <w:t>Safe Direction (SDI) at stopping, category 1, PL c</w:t>
            </w:r>
          </w:p>
          <w:p w14:paraId="08814EC0" w14:textId="373E0D8F" w:rsidR="00E46D4F" w:rsidRPr="00E46D4F" w:rsidRDefault="00E46D4F" w:rsidP="00CD183C">
            <w:pPr>
              <w:cnfStyle w:val="000000010000" w:firstRow="0" w:lastRow="0" w:firstColumn="0" w:lastColumn="0" w:oddVBand="0" w:evenVBand="0" w:oddHBand="0" w:evenHBand="1" w:firstRowFirstColumn="0" w:firstRowLastColumn="0" w:lastRowFirstColumn="0" w:lastRowLastColumn="0"/>
            </w:pPr>
            <w:r w:rsidRPr="00E46D4F">
              <w:rPr>
                <w:noProof/>
              </w:rPr>
              <w:drawing>
                <wp:inline distT="0" distB="0" distL="0" distR="0" wp14:anchorId="23FF57C1" wp14:editId="629AE61D">
                  <wp:extent cx="1738800" cy="9288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8800" cy="928800"/>
                          </a:xfrm>
                          <a:prstGeom prst="rect">
                            <a:avLst/>
                          </a:prstGeom>
                          <a:noFill/>
                          <a:ln>
                            <a:noFill/>
                          </a:ln>
                        </pic:spPr>
                      </pic:pic>
                    </a:graphicData>
                  </a:graphic>
                </wp:inline>
              </w:drawing>
            </w:r>
          </w:p>
          <w:p w14:paraId="5229368D" w14:textId="14F76F00" w:rsidR="004827AB" w:rsidRPr="00100BF8" w:rsidRDefault="004827AB" w:rsidP="00CD183C">
            <w:pPr>
              <w:cnfStyle w:val="000000010000" w:firstRow="0" w:lastRow="0" w:firstColumn="0" w:lastColumn="0" w:oddVBand="0" w:evenVBand="0" w:oddHBand="0" w:evenHBand="1" w:firstRowFirstColumn="0" w:firstRowLastColumn="0" w:lastRowFirstColumn="0" w:lastRowLastColumn="0"/>
              <w:rPr>
                <w:b/>
              </w:rPr>
            </w:pPr>
            <w:r w:rsidRPr="00100BF8">
              <w:rPr>
                <w:b/>
              </w:rPr>
              <w:t>Prevention of unexpected start-up, category 1, PL c</w:t>
            </w:r>
          </w:p>
          <w:p w14:paraId="121E9ED6" w14:textId="10E36F9A" w:rsidR="004827AB" w:rsidRPr="00E46D4F" w:rsidRDefault="00E46D4F" w:rsidP="00CD183C">
            <w:pPr>
              <w:cnfStyle w:val="000000010000" w:firstRow="0" w:lastRow="0" w:firstColumn="0" w:lastColumn="0" w:oddVBand="0" w:evenVBand="0" w:oddHBand="0" w:evenHBand="1" w:firstRowFirstColumn="0" w:firstRowLastColumn="0" w:lastRowFirstColumn="0" w:lastRowLastColumn="0"/>
            </w:pPr>
            <w:r w:rsidRPr="00E46D4F">
              <w:rPr>
                <w:noProof/>
              </w:rPr>
              <w:drawing>
                <wp:inline distT="0" distB="0" distL="0" distR="0" wp14:anchorId="0ECD6737" wp14:editId="003D2810">
                  <wp:extent cx="1738800" cy="928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8800" cy="928800"/>
                          </a:xfrm>
                          <a:prstGeom prst="rect">
                            <a:avLst/>
                          </a:prstGeom>
                          <a:noFill/>
                          <a:ln>
                            <a:noFill/>
                          </a:ln>
                        </pic:spPr>
                      </pic:pic>
                    </a:graphicData>
                  </a:graphic>
                </wp:inline>
              </w:drawing>
            </w:r>
          </w:p>
        </w:tc>
      </w:tr>
      <w:tr w:rsidR="004827AB" w:rsidRPr="00100BF8" w14:paraId="42B207EF" w14:textId="77777777" w:rsidTr="00CD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54F96404" w14:textId="77777777" w:rsidR="004827AB" w:rsidRPr="00100BF8" w:rsidRDefault="004827AB" w:rsidP="00CD183C">
            <w:r w:rsidRPr="00100BF8">
              <w:t>Safe state</w:t>
            </w:r>
          </w:p>
        </w:tc>
        <w:tc>
          <w:tcPr>
            <w:tcW w:w="7661" w:type="dxa"/>
            <w:tcBorders>
              <w:top w:val="single" w:sz="4" w:space="0" w:color="auto"/>
            </w:tcBorders>
          </w:tcPr>
          <w:p w14:paraId="719962DF" w14:textId="5458241A" w:rsidR="00E46D4F" w:rsidRDefault="00E46D4F" w:rsidP="00CD183C">
            <w:pPr>
              <w:cnfStyle w:val="000000100000" w:firstRow="0" w:lastRow="0" w:firstColumn="0" w:lastColumn="0" w:oddVBand="0" w:evenVBand="0" w:oddHBand="1" w:evenHBand="0" w:firstRowFirstColumn="0" w:firstRowLastColumn="0" w:lastRowFirstColumn="0" w:lastRowLastColumn="0"/>
            </w:pPr>
            <w:r w:rsidRPr="00E46D4F">
              <w:t xml:space="preserve">One chamber of the pneumatic drive is supplied with compressed air and the other chamber is </w:t>
            </w:r>
            <w:r>
              <w:t>exhausted</w:t>
            </w:r>
            <w:r w:rsidRPr="00E46D4F">
              <w:t xml:space="preserve">. This can cause a movement in the direction in which there is no additional risk. The pneumatic drive will come to a standstill in the corresponding end position and will be </w:t>
            </w:r>
            <w:r>
              <w:t>kept</w:t>
            </w:r>
            <w:r w:rsidRPr="00E46D4F">
              <w:t xml:space="preserve"> in this end position. It is assumed that this may be a safe condition.</w:t>
            </w:r>
          </w:p>
          <w:p w14:paraId="6B0C2731" w14:textId="4E132BC6" w:rsidR="00E46D4F" w:rsidRDefault="00E46D4F" w:rsidP="00CD183C">
            <w:pPr>
              <w:cnfStyle w:val="000000100000" w:firstRow="0" w:lastRow="0" w:firstColumn="0" w:lastColumn="0" w:oddVBand="0" w:evenVBand="0" w:oddHBand="1" w:evenHBand="0" w:firstRowFirstColumn="0" w:firstRowLastColumn="0" w:lastRowFirstColumn="0" w:lastRowLastColumn="0"/>
            </w:pPr>
            <w:r w:rsidRPr="00E46D4F">
              <w:t xml:space="preserve">The circuit diagram shows the safe direction of movement during </w:t>
            </w:r>
            <w:r>
              <w:t>stopping</w:t>
            </w:r>
            <w:r w:rsidRPr="00E46D4F">
              <w:t xml:space="preserve"> as retraction. This circuit must be </w:t>
            </w:r>
            <w:r>
              <w:t>checked</w:t>
            </w:r>
            <w:r w:rsidRPr="00E46D4F">
              <w:t xml:space="preserve"> for its applicability to the specific application and adapted if necessary.</w:t>
            </w:r>
          </w:p>
          <w:p w14:paraId="63457C2C" w14:textId="77777777" w:rsidR="004827AB" w:rsidRDefault="004827AB" w:rsidP="00CD183C">
            <w:pPr>
              <w:cnfStyle w:val="000000100000" w:firstRow="0" w:lastRow="0" w:firstColumn="0" w:lastColumn="0" w:oddVBand="0" w:evenVBand="0" w:oddHBand="1" w:evenHBand="0" w:firstRowFirstColumn="0" w:firstRowLastColumn="0" w:lastRowFirstColumn="0" w:lastRowLastColumn="0"/>
            </w:pPr>
            <w:r w:rsidRPr="009B58FB">
              <w:t xml:space="preserve">If the operating pressure supply (G2) is </w:t>
            </w:r>
            <w:r>
              <w:t>exhausted</w:t>
            </w:r>
            <w:r w:rsidRPr="009B58FB">
              <w:t xml:space="preserve">, actuating the valve (Q20) can cause the pneumatic </w:t>
            </w:r>
            <w:r>
              <w:t>drive (M20)</w:t>
            </w:r>
            <w:r w:rsidRPr="009B58FB">
              <w:t xml:space="preserve"> to be </w:t>
            </w:r>
            <w:r>
              <w:t>exhausted</w:t>
            </w:r>
            <w:r w:rsidRPr="009B58FB">
              <w:t>.</w:t>
            </w:r>
          </w:p>
          <w:p w14:paraId="7BB9889C" w14:textId="77777777" w:rsidR="004827AB" w:rsidRDefault="004827AB" w:rsidP="00CD183C">
            <w:pPr>
              <w:cnfStyle w:val="000000100000" w:firstRow="0" w:lastRow="0" w:firstColumn="0" w:lastColumn="0" w:oddVBand="0" w:evenVBand="0" w:oddHBand="1" w:evenHBand="0" w:firstRowFirstColumn="0" w:firstRowLastColumn="0" w:lastRowFirstColumn="0" w:lastRowLastColumn="0"/>
            </w:pPr>
            <w:r>
              <w:t>Notes:</w:t>
            </w:r>
          </w:p>
          <w:p w14:paraId="4749E607" w14:textId="77777777" w:rsidR="004827AB" w:rsidRDefault="004827AB" w:rsidP="004827AB">
            <w:pPr>
              <w:pStyle w:val="Listenabsatz"/>
              <w:numPr>
                <w:ilvl w:val="0"/>
                <w:numId w:val="45"/>
              </w:numPr>
              <w:cnfStyle w:val="000000100000" w:firstRow="0" w:lastRow="0" w:firstColumn="0" w:lastColumn="0" w:oddVBand="0" w:evenVBand="0" w:oddHBand="1" w:evenHBand="0" w:firstRowFirstColumn="0" w:firstRowLastColumn="0" w:lastRowFirstColumn="0" w:lastRowLastColumn="0"/>
            </w:pPr>
            <w:r>
              <w:t>The non-return valve (R20) is used to maintain the operating pressure when the compressed air supply is switched off or fails. After switching off or after failure of the operating pressure, a movement may occur due to the leakage which cannot be stopped.</w:t>
            </w:r>
          </w:p>
          <w:p w14:paraId="790A6804" w14:textId="77777777" w:rsidR="004827AB" w:rsidRDefault="004827AB" w:rsidP="004827AB">
            <w:pPr>
              <w:pStyle w:val="Listenabsatz"/>
              <w:numPr>
                <w:ilvl w:val="0"/>
                <w:numId w:val="45"/>
              </w:numPr>
              <w:cnfStyle w:val="000000100000" w:firstRow="0" w:lastRow="0" w:firstColumn="0" w:lastColumn="0" w:oddVBand="0" w:evenVBand="0" w:oddHBand="1" w:evenHBand="0" w:firstRowFirstColumn="0" w:firstRowLastColumn="0" w:lastRowFirstColumn="0" w:lastRowLastColumn="0"/>
            </w:pPr>
            <w:r>
              <w:t>The non-return valve (R20) is not necessary if there is no hazard after switching off or failure of the compressed air supply.</w:t>
            </w:r>
          </w:p>
          <w:p w14:paraId="1F455A9D" w14:textId="77777777" w:rsidR="004827AB" w:rsidRPr="00100BF8" w:rsidRDefault="004827AB" w:rsidP="004827AB">
            <w:pPr>
              <w:pStyle w:val="Listenabsatz"/>
              <w:numPr>
                <w:ilvl w:val="0"/>
                <w:numId w:val="45"/>
              </w:numPr>
              <w:cnfStyle w:val="000000100000" w:firstRow="0" w:lastRow="0" w:firstColumn="0" w:lastColumn="0" w:oddVBand="0" w:evenVBand="0" w:oddHBand="1" w:evenHBand="0" w:firstRowFirstColumn="0" w:firstRowLastColumn="0" w:lastRowFirstColumn="0" w:lastRowLastColumn="0"/>
            </w:pPr>
            <w:r>
              <w:t>The use of a soft-start valve is recommended in order to be able to approach an end position in a controlled manner when the compressed air supply is switched on.</w:t>
            </w:r>
          </w:p>
        </w:tc>
      </w:tr>
      <w:tr w:rsidR="004827AB" w:rsidRPr="00100BF8" w14:paraId="652FA5E1" w14:textId="77777777" w:rsidTr="00CD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42E73FEE" w14:textId="77777777" w:rsidR="004827AB" w:rsidRPr="00100BF8" w:rsidRDefault="004827AB" w:rsidP="00CD183C">
            <w:r w:rsidRPr="00100BF8">
              <w:t>Function</w:t>
            </w:r>
          </w:p>
        </w:tc>
        <w:tc>
          <w:tcPr>
            <w:tcW w:w="7661" w:type="dxa"/>
          </w:tcPr>
          <w:p w14:paraId="3C8C5AB6" w14:textId="77777777" w:rsidR="004827AB" w:rsidRPr="00100BF8" w:rsidRDefault="004827AB" w:rsidP="00CD183C">
            <w:pPr>
              <w:cnfStyle w:val="000000010000" w:firstRow="0" w:lastRow="0" w:firstColumn="0" w:lastColumn="0" w:oddVBand="0" w:evenVBand="0" w:oddHBand="0" w:evenHBand="1" w:firstRowFirstColumn="0" w:firstRowLastColumn="0" w:lastRowFirstColumn="0" w:lastRowLastColumn="0"/>
            </w:pPr>
            <w:r w:rsidRPr="00100BF8">
              <w:t>The safety requirement (S</w:t>
            </w:r>
            <w:r>
              <w:t>2</w:t>
            </w:r>
            <w:r w:rsidRPr="00100BF8">
              <w:t>):</w:t>
            </w:r>
          </w:p>
          <w:p w14:paraId="6F80DC5E" w14:textId="77777777" w:rsidR="004827AB" w:rsidRPr="00100BF8" w:rsidRDefault="004827AB" w:rsidP="004827AB">
            <w:pPr>
              <w:pStyle w:val="Listenabsatz"/>
              <w:numPr>
                <w:ilvl w:val="0"/>
                <w:numId w:val="49"/>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Interrupts the input circuit of the safety switching device (T1).</w:t>
            </w:r>
          </w:p>
          <w:p w14:paraId="3D9303B3" w14:textId="77777777" w:rsidR="004827AB" w:rsidRPr="00100BF8" w:rsidRDefault="004827AB" w:rsidP="004827AB">
            <w:pPr>
              <w:pStyle w:val="Listenabsatz"/>
              <w:numPr>
                <w:ilvl w:val="0"/>
                <w:numId w:val="49"/>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Switch off the safe outputs of the safety switching device (T1).</w:t>
            </w:r>
          </w:p>
          <w:p w14:paraId="4C01C61D" w14:textId="77777777" w:rsidR="004827AB" w:rsidRPr="00100BF8" w:rsidRDefault="004827AB" w:rsidP="004827AB">
            <w:pPr>
              <w:pStyle w:val="Listenabsatz"/>
              <w:numPr>
                <w:ilvl w:val="0"/>
                <w:numId w:val="49"/>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100BF8">
              <w:t>The solenoids of the valve (Q20) are no longer controlled.</w:t>
            </w:r>
          </w:p>
          <w:p w14:paraId="6E26E517" w14:textId="5418C987" w:rsidR="004827AB" w:rsidRPr="00E46D4F" w:rsidRDefault="00E46D4F" w:rsidP="00E46D4F">
            <w:pPr>
              <w:pStyle w:val="Listenabsatz"/>
              <w:numPr>
                <w:ilvl w:val="0"/>
                <w:numId w:val="49"/>
              </w:numPr>
              <w:spacing w:before="0" w:after="0" w:line="240" w:lineRule="atLeast"/>
              <w:cnfStyle w:val="000000010000" w:firstRow="0" w:lastRow="0" w:firstColumn="0" w:lastColumn="0" w:oddVBand="0" w:evenVBand="0" w:oddHBand="0" w:evenHBand="1" w:firstRowFirstColumn="0" w:firstRowLastColumn="0" w:lastRowFirstColumn="0" w:lastRowLastColumn="0"/>
            </w:pPr>
            <w:r w:rsidRPr="00E46D4F">
              <w:t xml:space="preserve">The valve (Q20) switches to the </w:t>
            </w:r>
            <w:r>
              <w:t>normal</w:t>
            </w:r>
            <w:r w:rsidRPr="00E46D4F">
              <w:t xml:space="preserve"> position, </w:t>
            </w:r>
            <w:r>
              <w:t xml:space="preserve">exhausts </w:t>
            </w:r>
            <w:r w:rsidRPr="00E46D4F">
              <w:t xml:space="preserve">one chamber and connects the compressed air supply to the other chamber of the pneumatic </w:t>
            </w:r>
            <w:r>
              <w:t>drive</w:t>
            </w:r>
            <w:r w:rsidRPr="00E46D4F">
              <w:t xml:space="preserve"> (M20). This controls the pneumatic </w:t>
            </w:r>
            <w:r>
              <w:t>drive</w:t>
            </w:r>
            <w:r w:rsidRPr="00E46D4F">
              <w:t xml:space="preserve"> (M20) in one direction and stops it in the end position.</w:t>
            </w:r>
          </w:p>
        </w:tc>
      </w:tr>
      <w:tr w:rsidR="004827AB" w:rsidRPr="00100BF8" w14:paraId="5C7FD407" w14:textId="77777777" w:rsidTr="00CD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14:paraId="6FFB92C2" w14:textId="77777777" w:rsidR="004827AB" w:rsidRPr="00100BF8" w:rsidRDefault="004827AB" w:rsidP="00CD183C">
            <w:r w:rsidRPr="00100BF8">
              <w:t>Manual reset function</w:t>
            </w:r>
          </w:p>
        </w:tc>
        <w:tc>
          <w:tcPr>
            <w:tcW w:w="7661" w:type="dxa"/>
          </w:tcPr>
          <w:p w14:paraId="213A1D81" w14:textId="77777777" w:rsidR="004827AB" w:rsidRPr="009B58FB" w:rsidRDefault="004827AB" w:rsidP="004827AB">
            <w:pPr>
              <w:pStyle w:val="Listenabsatz"/>
              <w:numPr>
                <w:ilvl w:val="0"/>
                <w:numId w:val="50"/>
              </w:numPr>
              <w:cnfStyle w:val="000000100000" w:firstRow="0" w:lastRow="0" w:firstColumn="0" w:lastColumn="0" w:oddVBand="0" w:evenVBand="0" w:oddHBand="1" w:evenHBand="0" w:firstRowFirstColumn="0" w:firstRowLastColumn="0" w:lastRowFirstColumn="0" w:lastRowLastColumn="0"/>
            </w:pPr>
            <w:r w:rsidRPr="009B58FB">
              <w:t>After resetting the safety request (S2), e.g. by mechanically unlocking the emergency stop switch or closing the safety guard, the start or restart can be made possible by pressing the acknowledge push button (S1).</w:t>
            </w:r>
          </w:p>
          <w:p w14:paraId="4D8AAF9C" w14:textId="55F81EFA" w:rsidR="004827AB" w:rsidRPr="009B58FB" w:rsidRDefault="004827AB" w:rsidP="004827AB">
            <w:pPr>
              <w:pStyle w:val="Listenabsatz"/>
              <w:numPr>
                <w:ilvl w:val="0"/>
                <w:numId w:val="50"/>
              </w:numPr>
              <w:cnfStyle w:val="000000100000" w:firstRow="0" w:lastRow="0" w:firstColumn="0" w:lastColumn="0" w:oddVBand="0" w:evenVBand="0" w:oddHBand="1" w:evenHBand="0" w:firstRowFirstColumn="0" w:firstRowLastColumn="0" w:lastRowFirstColumn="0" w:lastRowLastColumn="0"/>
            </w:pPr>
            <w:r w:rsidRPr="009B58FB">
              <w:t>The safety switching device (T1) can then allow the solenoid of the valve (Q20) to be controlled so that normal operation is possible.</w:t>
            </w:r>
          </w:p>
        </w:tc>
      </w:tr>
    </w:tbl>
    <w:p w14:paraId="2EF60103" w14:textId="77777777" w:rsidR="004827AB" w:rsidRDefault="004827AB" w:rsidP="004827AB">
      <w:pPr>
        <w:rPr>
          <w:lang w:val="en-GB"/>
        </w:rPr>
      </w:pPr>
      <w:bookmarkStart w:id="24" w:name="_Toc8372260"/>
    </w:p>
    <w:p w14:paraId="2E919C38" w14:textId="77777777" w:rsidR="004827AB" w:rsidRDefault="004827AB" w:rsidP="004827AB">
      <w:pPr>
        <w:spacing w:before="0" w:after="0"/>
        <w:rPr>
          <w:b/>
          <w:lang w:val="en-GB"/>
        </w:rPr>
      </w:pPr>
      <w:r>
        <w:rPr>
          <w:lang w:val="en-GB"/>
        </w:rPr>
        <w:br w:type="page"/>
      </w:r>
    </w:p>
    <w:p w14:paraId="2322D8CD" w14:textId="77777777" w:rsidR="004827AB" w:rsidRPr="00100BF8" w:rsidRDefault="004827AB" w:rsidP="004827AB">
      <w:pPr>
        <w:pStyle w:val="berschrift3"/>
        <w:rPr>
          <w:lang w:val="en-GB"/>
        </w:rPr>
      </w:pPr>
      <w:bookmarkStart w:id="25" w:name="_Toc8707151"/>
      <w:r w:rsidRPr="00100BF8">
        <w:rPr>
          <w:lang w:val="en-GB"/>
        </w:rPr>
        <w:lastRenderedPageBreak/>
        <w:t>Safety Considerations</w:t>
      </w:r>
      <w:bookmarkEnd w:id="24"/>
      <w:bookmarkEnd w:id="25"/>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714"/>
        <w:gridCol w:w="7661"/>
      </w:tblGrid>
      <w:tr w:rsidR="004827AB" w:rsidRPr="00100BF8" w14:paraId="0864D77B" w14:textId="77777777" w:rsidTr="00CD1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E3FCC1" w14:textId="77777777" w:rsidR="004827AB" w:rsidRPr="00100BF8" w:rsidRDefault="004827AB" w:rsidP="00CD183C">
            <w:r w:rsidRPr="00100BF8">
              <w:t>Input</w:t>
            </w:r>
          </w:p>
        </w:tc>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642824" w14:textId="77777777" w:rsidR="004827AB" w:rsidRPr="00100BF8" w:rsidRDefault="004827AB" w:rsidP="00CD183C">
            <w:pPr>
              <w:cnfStyle w:val="100000000000" w:firstRow="1" w:lastRow="0" w:firstColumn="0" w:lastColumn="0" w:oddVBand="0" w:evenVBand="0" w:oddHBand="0" w:evenHBand="0" w:firstRowFirstColumn="0" w:firstRowLastColumn="0" w:lastRowFirstColumn="0" w:lastRowLastColumn="0"/>
            </w:pPr>
            <w:r w:rsidRPr="00100BF8">
              <w:t>Safety considerations must be carried out in accordance with the selected safety commanding device (S2).</w:t>
            </w:r>
          </w:p>
        </w:tc>
      </w:tr>
      <w:tr w:rsidR="004827AB" w:rsidRPr="00100BF8" w14:paraId="0C1EF301" w14:textId="77777777" w:rsidTr="00CD1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AB3A77" w14:textId="77777777" w:rsidR="004827AB" w:rsidRPr="00100BF8" w:rsidRDefault="004827AB" w:rsidP="00CD183C">
            <w:r w:rsidRPr="00100BF8">
              <w:t>Logic</w:t>
            </w:r>
          </w:p>
        </w:tc>
        <w:tc>
          <w:tcPr>
            <w:tcW w:w="8244" w:type="dxa"/>
          </w:tcPr>
          <w:p w14:paraId="06EEA43A" w14:textId="77777777" w:rsidR="004827AB" w:rsidRPr="00100BF8" w:rsidRDefault="004827AB" w:rsidP="00CD183C">
            <w:pPr>
              <w:cnfStyle w:val="000000100000" w:firstRow="0" w:lastRow="0" w:firstColumn="0" w:lastColumn="0" w:oddVBand="0" w:evenVBand="0" w:oddHBand="1" w:evenHBand="0" w:firstRowFirstColumn="0" w:firstRowLastColumn="0" w:lastRowFirstColumn="0" w:lastRowLastColumn="0"/>
            </w:pPr>
            <w:r w:rsidRPr="00100BF8">
              <w:t>Safety considerations must be carried out in accordance with the selected safety switching device (T1).</w:t>
            </w:r>
          </w:p>
        </w:tc>
      </w:tr>
      <w:tr w:rsidR="004827AB" w:rsidRPr="00100BF8" w14:paraId="2187827D" w14:textId="77777777" w:rsidTr="00CD1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A5D2E1B" w14:textId="77777777" w:rsidR="004827AB" w:rsidRPr="00100BF8" w:rsidRDefault="004827AB" w:rsidP="00CD183C">
            <w:r w:rsidRPr="00100BF8">
              <w:t>Output</w:t>
            </w:r>
          </w:p>
        </w:tc>
        <w:tc>
          <w:tcPr>
            <w:tcW w:w="8244" w:type="dxa"/>
          </w:tcPr>
          <w:p w14:paraId="62278789" w14:textId="75CB12F2" w:rsidR="004827AB" w:rsidRPr="00E46D4F" w:rsidRDefault="004827AB" w:rsidP="00E46D4F">
            <w:pPr>
              <w:pStyle w:val="Default"/>
              <w:cnfStyle w:val="000000010000" w:firstRow="0" w:lastRow="0" w:firstColumn="0" w:lastColumn="0" w:oddVBand="0" w:evenVBand="0" w:oddHBand="0" w:evenHBand="1" w:firstRowFirstColumn="0" w:firstRowLastColumn="0" w:lastRowFirstColumn="0" w:lastRowLastColumn="0"/>
              <w:rPr>
                <w:sz w:val="20"/>
                <w:szCs w:val="20"/>
              </w:rPr>
            </w:pPr>
            <w:r w:rsidRPr="00100BF8">
              <w:rPr>
                <w:sz w:val="20"/>
                <w:szCs w:val="20"/>
              </w:rPr>
              <w:t>The valve (Q20</w:t>
            </w:r>
            <w:r>
              <w:rPr>
                <w:sz w:val="20"/>
                <w:szCs w:val="20"/>
              </w:rPr>
              <w:t>, R20</w:t>
            </w:r>
            <w:r w:rsidRPr="00100BF8">
              <w:rPr>
                <w:sz w:val="20"/>
                <w:szCs w:val="20"/>
              </w:rPr>
              <w:t xml:space="preserve">) </w:t>
            </w:r>
            <w:r>
              <w:rPr>
                <w:sz w:val="20"/>
                <w:szCs w:val="20"/>
              </w:rPr>
              <w:t xml:space="preserve">are </w:t>
            </w:r>
            <w:r w:rsidRPr="00100BF8">
              <w:rPr>
                <w:sz w:val="20"/>
                <w:szCs w:val="20"/>
              </w:rPr>
              <w:t>well-tried component</w:t>
            </w:r>
            <w:r>
              <w:rPr>
                <w:sz w:val="20"/>
                <w:szCs w:val="20"/>
              </w:rPr>
              <w:t>s</w:t>
            </w:r>
            <w:r w:rsidRPr="00100BF8">
              <w:rPr>
                <w:sz w:val="20"/>
                <w:szCs w:val="20"/>
              </w:rPr>
              <w:t xml:space="preserve"> according to EN ISO 13849-1 and the relevant basic and well-tried safety principles have been observed. B10 value required for the calculation of the MTTF</w:t>
            </w:r>
            <w:r w:rsidRPr="00100BF8">
              <w:rPr>
                <w:sz w:val="12"/>
                <w:szCs w:val="12"/>
              </w:rPr>
              <w:t xml:space="preserve">D </w:t>
            </w:r>
            <w:r w:rsidR="00E46D4F">
              <w:rPr>
                <w:sz w:val="20"/>
                <w:szCs w:val="20"/>
              </w:rPr>
              <w:t>must be available.</w:t>
            </w:r>
          </w:p>
        </w:tc>
      </w:tr>
    </w:tbl>
    <w:p w14:paraId="66A5C894" w14:textId="77777777" w:rsidR="004827AB" w:rsidRPr="00100BF8" w:rsidRDefault="004827AB" w:rsidP="004827AB">
      <w:pPr>
        <w:rPr>
          <w:lang w:val="en-GB"/>
        </w:rPr>
      </w:pPr>
    </w:p>
    <w:p w14:paraId="4020A5F5" w14:textId="5CAE7189" w:rsidR="00100BF8" w:rsidRDefault="00100BF8" w:rsidP="00100BF8">
      <w:pPr>
        <w:pStyle w:val="berschrift1"/>
        <w:pageBreakBefore w:val="0"/>
        <w:rPr>
          <w:lang w:val="en-GB"/>
        </w:rPr>
      </w:pPr>
      <w:bookmarkStart w:id="26" w:name="_Toc8707152"/>
      <w:bookmarkEnd w:id="14"/>
      <w:r w:rsidRPr="00100BF8">
        <w:rPr>
          <w:lang w:val="en-GB"/>
        </w:rPr>
        <w:t>Literature</w:t>
      </w:r>
      <w:bookmarkEnd w:id="15"/>
      <w:bookmarkEnd w:id="26"/>
    </w:p>
    <w:p w14:paraId="64186320" w14:textId="77777777" w:rsidR="00100BF8" w:rsidRPr="00100BF8" w:rsidRDefault="00100BF8" w:rsidP="00100BF8">
      <w:pPr>
        <w:ind w:left="567" w:hanging="567"/>
        <w:rPr>
          <w:lang w:val="en-GB"/>
        </w:rPr>
      </w:pPr>
      <w:r w:rsidRPr="00100BF8">
        <w:rPr>
          <w:lang w:val="en-GB"/>
        </w:rPr>
        <w:t>[1]</w:t>
      </w:r>
      <w:r w:rsidRPr="00100BF8">
        <w:rPr>
          <w:lang w:val="en-GB"/>
        </w:rPr>
        <w:tab/>
        <w:t>VDMA 24584:2016-08 - Safety functions of regulated and unregulated (fluid) mechanical systems (German edition)</w:t>
      </w:r>
    </w:p>
    <w:p w14:paraId="169FA60F" w14:textId="77777777" w:rsidR="00100BF8" w:rsidRPr="00100BF8" w:rsidRDefault="00100BF8" w:rsidP="00100BF8">
      <w:pPr>
        <w:ind w:left="567" w:hanging="567"/>
        <w:rPr>
          <w:lang w:val="en-GB"/>
        </w:rPr>
      </w:pPr>
      <w:r w:rsidRPr="00100BF8">
        <w:rPr>
          <w:lang w:val="en-GB"/>
        </w:rPr>
        <w:t>[2]</w:t>
      </w:r>
      <w:r w:rsidRPr="00100BF8">
        <w:rPr>
          <w:lang w:val="en-GB"/>
        </w:rPr>
        <w:tab/>
        <w:t>DIN EN ISO 13849-1:2016-06 - Safety of machinery - Safety-related parts of control systems - Part 1: General principles for design (ISO 13849-1:2015); German version EN ISO 13849-1:2015</w:t>
      </w:r>
    </w:p>
    <w:p w14:paraId="2B12F0E0" w14:textId="77777777" w:rsidR="007F04B7" w:rsidRPr="00100BF8" w:rsidRDefault="007F04B7" w:rsidP="00A169F1">
      <w:pPr>
        <w:rPr>
          <w:lang w:val="en-GB"/>
        </w:rPr>
      </w:pPr>
    </w:p>
    <w:sectPr w:rsidR="007F04B7" w:rsidRPr="00100BF8" w:rsidSect="00A246BF">
      <w:headerReference w:type="even" r:id="rId21"/>
      <w:headerReference w:type="default" r:id="rId22"/>
      <w:footerReference w:type="even" r:id="rId23"/>
      <w:footerReference w:type="default" r:id="rId24"/>
      <w:headerReference w:type="first" r:id="rId25"/>
      <w:pgSz w:w="11907" w:h="16840" w:code="9"/>
      <w:pgMar w:top="1247" w:right="1247" w:bottom="680" w:left="1247" w:header="39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362D" w14:textId="77777777" w:rsidR="00F53699" w:rsidRDefault="00F53699" w:rsidP="00D71E2B">
      <w:r>
        <w:separator/>
      </w:r>
    </w:p>
    <w:p w14:paraId="27AE4300" w14:textId="77777777" w:rsidR="00F53699" w:rsidRDefault="00F53699" w:rsidP="00D71E2B"/>
    <w:p w14:paraId="634D2AFE" w14:textId="77777777" w:rsidR="00F53699" w:rsidRDefault="00F53699" w:rsidP="00D71E2B"/>
    <w:p w14:paraId="227743DE" w14:textId="77777777" w:rsidR="00F53699" w:rsidRDefault="00F53699" w:rsidP="00D71E2B"/>
    <w:p w14:paraId="54735D36" w14:textId="77777777" w:rsidR="00F53699" w:rsidRDefault="00F53699" w:rsidP="00D71E2B"/>
    <w:p w14:paraId="68CBB7FB" w14:textId="77777777" w:rsidR="00F53699" w:rsidRDefault="00F53699" w:rsidP="00D71E2B"/>
    <w:p w14:paraId="6A5E1071" w14:textId="77777777" w:rsidR="00F53699" w:rsidRDefault="00F53699" w:rsidP="00D71E2B"/>
  </w:endnote>
  <w:endnote w:type="continuationSeparator" w:id="0">
    <w:p w14:paraId="496BF132" w14:textId="77777777" w:rsidR="00F53699" w:rsidRDefault="00F53699" w:rsidP="00D71E2B">
      <w:r>
        <w:continuationSeparator/>
      </w:r>
    </w:p>
    <w:p w14:paraId="4D10D80A" w14:textId="77777777" w:rsidR="00F53699" w:rsidRDefault="00F53699" w:rsidP="00D71E2B"/>
    <w:p w14:paraId="1A3CDF69" w14:textId="77777777" w:rsidR="00F53699" w:rsidRDefault="00F53699" w:rsidP="00D71E2B"/>
    <w:p w14:paraId="2C538893" w14:textId="77777777" w:rsidR="00F53699" w:rsidRDefault="00F53699" w:rsidP="00D71E2B"/>
    <w:p w14:paraId="1BAB498B" w14:textId="77777777" w:rsidR="00F53699" w:rsidRDefault="00F53699" w:rsidP="00D71E2B"/>
    <w:p w14:paraId="153120AE" w14:textId="77777777" w:rsidR="00F53699" w:rsidRDefault="00F53699" w:rsidP="00D71E2B"/>
    <w:p w14:paraId="18BF7C1E" w14:textId="77777777" w:rsidR="00F53699" w:rsidRDefault="00F53699" w:rsidP="00D7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Meta Plus LF"/>
    <w:panose1 w:val="02000503060000020004"/>
    <w:charset w:val="00"/>
    <w:family w:val="auto"/>
    <w:pitch w:val="variable"/>
    <w:sig w:usb0="800002AF" w:usb1="4000204A" w:usb2="00000000" w:usb3="00000000" w:csb0="00000097" w:csb1="00000000"/>
  </w:font>
  <w:font w:name="MetaSond">
    <w:altName w:val="MetaSond"/>
    <w:panose1 w:val="020005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36FB" w14:textId="3A2E2F7F" w:rsidR="00100BF8" w:rsidRPr="00B73F65" w:rsidRDefault="00100BF8" w:rsidP="00C17542">
    <w:pPr>
      <w:pStyle w:val="Fuzeile"/>
      <w:tabs>
        <w:tab w:val="left" w:pos="3402"/>
      </w:tabs>
      <w:rPr>
        <w:lang w:val="en-US"/>
      </w:rPr>
    </w:pPr>
    <w:r>
      <w:rPr>
        <w:lang w:val="en-US"/>
      </w:rPr>
      <w:t xml:space="preserve">Page </w:t>
    </w:r>
    <w:r w:rsidRPr="00B73F65">
      <w:rPr>
        <w:lang w:val="en-US"/>
      </w:rPr>
      <w:fldChar w:fldCharType="begin"/>
    </w:r>
    <w:r w:rsidRPr="00B73F65">
      <w:rPr>
        <w:lang w:val="en-US"/>
      </w:rPr>
      <w:instrText xml:space="preserve"> PAGE   \* MERGEFORMAT </w:instrText>
    </w:r>
    <w:r w:rsidRPr="00B73F65">
      <w:rPr>
        <w:lang w:val="en-US"/>
      </w:rPr>
      <w:fldChar w:fldCharType="separate"/>
    </w:r>
    <w:r>
      <w:rPr>
        <w:noProof/>
        <w:lang w:val="en-US"/>
      </w:rPr>
      <w:t>4</w:t>
    </w:r>
    <w:r w:rsidRPr="00B73F65">
      <w:rPr>
        <w:noProof/>
        <w:lang w:val="en-US"/>
      </w:rPr>
      <w:fldChar w:fldCharType="end"/>
    </w:r>
    <w:r>
      <w:rPr>
        <w:noProof/>
        <w:lang w:val="en-US"/>
      </w:rPr>
      <w:t xml:space="preserve"> of </w:t>
    </w:r>
    <w:r>
      <w:rPr>
        <w:noProof/>
        <w:lang w:val="en-US"/>
      </w:rPr>
      <w:fldChar w:fldCharType="begin"/>
    </w:r>
    <w:r>
      <w:rPr>
        <w:noProof/>
        <w:lang w:val="en-US"/>
      </w:rPr>
      <w:instrText xml:space="preserve"> NUMPAGES  \# "0" \* Arabic  \* MERGEFORMAT </w:instrText>
    </w:r>
    <w:r>
      <w:rPr>
        <w:noProof/>
        <w:lang w:val="en-US"/>
      </w:rPr>
      <w:fldChar w:fldCharType="separate"/>
    </w:r>
    <w:r>
      <w:rPr>
        <w:noProof/>
        <w:lang w:val="en-US"/>
      </w:rPr>
      <w:t>11</w:t>
    </w:r>
    <w:r>
      <w:rPr>
        <w:noProof/>
        <w:lang w:val="en-US"/>
      </w:rPr>
      <w:fldChar w:fldCharType="end"/>
    </w:r>
    <w:r w:rsidRPr="00B73F65">
      <w:rPr>
        <w:lang w:val="en-US"/>
      </w:rPr>
      <w:tab/>
    </w:r>
    <w:r>
      <w:rPr>
        <w:lang w:val="en-US"/>
      </w:rPr>
      <w:tab/>
    </w:r>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C810BE">
      <w:rPr>
        <w:noProof/>
        <w:lang w:val="en-GB"/>
      </w:rPr>
      <w:t>Application Note SDI, PUS, Category 1, up to PL c</w:t>
    </w:r>
    <w:r w:rsidRPr="00B73F65">
      <w:rPr>
        <w:noProof/>
        <w:lang w:val="en-US"/>
      </w:rPr>
      <w:fldChar w:fldCharType="end"/>
    </w:r>
    <w:r>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C810BE">
      <w:rPr>
        <w:noProof/>
        <w:lang w:val="en-GB"/>
      </w:rPr>
      <w:t>1.0</w:t>
    </w:r>
    <w:r w:rsidRPr="00B73F65">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4C6F" w14:textId="67F503AA" w:rsidR="00100BF8" w:rsidRPr="00B73F65" w:rsidRDefault="00100BF8" w:rsidP="00C17542">
    <w:pPr>
      <w:pStyle w:val="Fuzeile"/>
      <w:tabs>
        <w:tab w:val="left" w:pos="3402"/>
      </w:tabs>
      <w:rPr>
        <w:lang w:val="en-US"/>
      </w:rPr>
    </w:pPr>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C810BE">
      <w:rPr>
        <w:noProof/>
        <w:lang w:val="en-GB"/>
      </w:rPr>
      <w:t>Application Note SDI, PUS, Category 1, up to PL c</w:t>
    </w:r>
    <w:r w:rsidRPr="00B73F65">
      <w:rPr>
        <w:noProof/>
        <w:lang w:val="en-US"/>
      </w:rPr>
      <w:fldChar w:fldCharType="end"/>
    </w:r>
    <w:r>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C810BE">
      <w:rPr>
        <w:noProof/>
        <w:lang w:val="en-GB"/>
      </w:rPr>
      <w:t>1.0</w:t>
    </w:r>
    <w:r w:rsidRPr="00B73F65">
      <w:rPr>
        <w:noProof/>
        <w:lang w:val="en-US"/>
      </w:rPr>
      <w:fldChar w:fldCharType="end"/>
    </w:r>
    <w:r w:rsidRPr="00B73F65">
      <w:rPr>
        <w:noProof/>
        <w:lang w:val="en-US"/>
      </w:rPr>
      <w:tab/>
    </w:r>
    <w:r>
      <w:rPr>
        <w:lang w:val="en-US"/>
      </w:rPr>
      <w:t xml:space="preserve">Page </w:t>
    </w:r>
    <w:r w:rsidRPr="00B73F65">
      <w:rPr>
        <w:lang w:val="en-US"/>
      </w:rPr>
      <w:fldChar w:fldCharType="begin"/>
    </w:r>
    <w:r w:rsidRPr="00B73F65">
      <w:rPr>
        <w:lang w:val="en-US"/>
      </w:rPr>
      <w:instrText xml:space="preserve"> PAGE   \* MERGEFORMAT </w:instrText>
    </w:r>
    <w:r w:rsidRPr="00B73F65">
      <w:rPr>
        <w:lang w:val="en-US"/>
      </w:rPr>
      <w:fldChar w:fldCharType="separate"/>
    </w:r>
    <w:r>
      <w:rPr>
        <w:lang w:val="en-US"/>
      </w:rPr>
      <w:t>2</w:t>
    </w:r>
    <w:r w:rsidRPr="00B73F65">
      <w:rPr>
        <w:noProof/>
        <w:lang w:val="en-US"/>
      </w:rPr>
      <w:fldChar w:fldCharType="end"/>
    </w:r>
    <w:r>
      <w:rPr>
        <w:noProof/>
        <w:lang w:val="en-US"/>
      </w:rPr>
      <w:t xml:space="preserve"> of </w:t>
    </w:r>
    <w:r>
      <w:rPr>
        <w:noProof/>
        <w:lang w:val="en-US"/>
      </w:rPr>
      <w:fldChar w:fldCharType="begin"/>
    </w:r>
    <w:r>
      <w:rPr>
        <w:noProof/>
        <w:lang w:val="en-US"/>
      </w:rPr>
      <w:instrText xml:space="preserve"> NUMPAGES  \# "0" \* Arabic  \* MERGEFORMAT </w:instrText>
    </w:r>
    <w:r>
      <w:rPr>
        <w:noProof/>
        <w:lang w:val="en-US"/>
      </w:rPr>
      <w:fldChar w:fldCharType="separate"/>
    </w:r>
    <w:r>
      <w:rPr>
        <w:noProof/>
        <w:lang w:val="en-US"/>
      </w:rPr>
      <w:t>11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5FA2" w14:textId="77777777" w:rsidR="00F53699" w:rsidRDefault="00F53699" w:rsidP="00D71E2B">
      <w:r>
        <w:separator/>
      </w:r>
    </w:p>
    <w:p w14:paraId="2954AA83" w14:textId="77777777" w:rsidR="00F53699" w:rsidRDefault="00F53699" w:rsidP="00D71E2B"/>
    <w:p w14:paraId="301E2335" w14:textId="77777777" w:rsidR="00F53699" w:rsidRDefault="00F53699" w:rsidP="00D71E2B"/>
    <w:p w14:paraId="0F3963E6" w14:textId="77777777" w:rsidR="00F53699" w:rsidRDefault="00F53699" w:rsidP="00D71E2B"/>
    <w:p w14:paraId="27BA3883" w14:textId="77777777" w:rsidR="00F53699" w:rsidRDefault="00F53699" w:rsidP="00D71E2B"/>
    <w:p w14:paraId="2E16B7C8" w14:textId="77777777" w:rsidR="00F53699" w:rsidRDefault="00F53699" w:rsidP="00D71E2B"/>
    <w:p w14:paraId="3895445B" w14:textId="77777777" w:rsidR="00F53699" w:rsidRDefault="00F53699" w:rsidP="00D71E2B"/>
  </w:footnote>
  <w:footnote w:type="continuationSeparator" w:id="0">
    <w:p w14:paraId="3C77B1EE" w14:textId="77777777" w:rsidR="00F53699" w:rsidRDefault="00F53699" w:rsidP="00D71E2B">
      <w:r>
        <w:continuationSeparator/>
      </w:r>
    </w:p>
    <w:p w14:paraId="56F1BE58" w14:textId="77777777" w:rsidR="00F53699" w:rsidRDefault="00F53699" w:rsidP="00D71E2B"/>
    <w:p w14:paraId="1320095E" w14:textId="77777777" w:rsidR="00F53699" w:rsidRDefault="00F53699" w:rsidP="00D71E2B"/>
    <w:p w14:paraId="4F1414FE" w14:textId="77777777" w:rsidR="00F53699" w:rsidRDefault="00F53699" w:rsidP="00D71E2B"/>
    <w:p w14:paraId="507636CE" w14:textId="77777777" w:rsidR="00F53699" w:rsidRDefault="00F53699" w:rsidP="00D71E2B"/>
    <w:p w14:paraId="62215134" w14:textId="77777777" w:rsidR="00F53699" w:rsidRDefault="00F53699" w:rsidP="00D71E2B"/>
    <w:p w14:paraId="333525F6" w14:textId="77777777" w:rsidR="00F53699" w:rsidRDefault="00F53699" w:rsidP="00D71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FDB0" w14:textId="4F3798CE" w:rsidR="00100BF8" w:rsidRDefault="00C810BE" w:rsidP="00904B00">
    <w:pPr>
      <w:pStyle w:val="Kopfzeile"/>
      <w:jc w:val="left"/>
    </w:pPr>
    <w:r>
      <w:rPr>
        <w:noProof/>
      </w:rPr>
      <w:pict w14:anchorId="7BF70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830" o:spid="_x0000_s2050" type="#_x0000_t136" style="position:absolute;margin-left:0;margin-top:0;width:597.2pt;height:66.35pt;rotation:315;z-index:-251655168;mso-position-horizontal:center;mso-position-horizontal-relative:margin;mso-position-vertical:center;mso-position-vertical-relative:margin" o:allowincell="f" fillcolor="silver" stroked="f">
          <v:fill opacity=".5"/>
          <v:textpath style="font-family:&quot;MetaPlusLF&quot;;font-size:1pt" string="ONLY FOR INTERNAL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5AA9" w14:textId="1864A24D" w:rsidR="003A0F96" w:rsidRDefault="00C810BE">
    <w:pPr>
      <w:pStyle w:val="Kopfzeile"/>
    </w:pPr>
    <w:r>
      <w:rPr>
        <w:noProof/>
      </w:rPr>
      <w:pict w14:anchorId="3BE34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831" o:spid="_x0000_s2051" type="#_x0000_t136" style="position:absolute;left:0;text-align:left;margin-left:0;margin-top:0;width:597.2pt;height:66.35pt;rotation:315;z-index:-251653120;mso-position-horizontal:center;mso-position-horizontal-relative:margin;mso-position-vertical:center;mso-position-vertical-relative:margin" o:allowincell="f" fillcolor="silver" stroked="f">
          <v:fill opacity=".5"/>
          <v:textpath style="font-family:&quot;MetaPlusLF&quot;;font-size:1pt" string="ONLY FOR INTERNAL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933E" w14:textId="7502D0F4" w:rsidR="003A0F96" w:rsidRDefault="00C810BE">
    <w:pPr>
      <w:pStyle w:val="Kopfzeile"/>
    </w:pPr>
    <w:r>
      <w:rPr>
        <w:noProof/>
      </w:rPr>
      <w:pict w14:anchorId="547DB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9829" o:spid="_x0000_s2049" type="#_x0000_t136" style="position:absolute;left:0;text-align:left;margin-left:0;margin-top:0;width:597.2pt;height:66.35pt;rotation:315;z-index:-251657216;mso-position-horizontal:center;mso-position-horizontal-relative:margin;mso-position-vertical:center;mso-position-vertical-relative:margin" o:allowincell="f" fillcolor="silver" stroked="f">
          <v:fill opacity=".5"/>
          <v:textpath style="font-family:&quot;MetaPlusLF&quot;;font-size:1pt" string="ONLY FOR INTERNAL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2EE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C9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F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44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45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4F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C2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6DB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01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E8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16A20"/>
    <w:multiLevelType w:val="hybridMultilevel"/>
    <w:tmpl w:val="5674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E71752"/>
    <w:multiLevelType w:val="multilevel"/>
    <w:tmpl w:val="2416C9AA"/>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12" w15:restartNumberingAfterBreak="0">
    <w:nsid w:val="15F17C23"/>
    <w:multiLevelType w:val="multilevel"/>
    <w:tmpl w:val="0E785AFC"/>
    <w:lvl w:ilvl="0">
      <w:start w:val="1"/>
      <w:numFmt w:val="upperLetter"/>
      <w:pStyle w:val="Anhang1"/>
      <w:lvlText w:val="%1"/>
      <w:lvlJc w:val="left"/>
      <w:pPr>
        <w:tabs>
          <w:tab w:val="num" w:pos="1134"/>
        </w:tabs>
        <w:ind w:left="1134" w:hanging="1134"/>
      </w:pPr>
      <w:rPr>
        <w:rFonts w:hint="default"/>
      </w:rPr>
    </w:lvl>
    <w:lvl w:ilvl="1">
      <w:start w:val="1"/>
      <w:numFmt w:val="decimal"/>
      <w:pStyle w:val="Anhang2"/>
      <w:lvlText w:val="%1.%2"/>
      <w:lvlJc w:val="left"/>
      <w:pPr>
        <w:tabs>
          <w:tab w:val="num" w:pos="1134"/>
        </w:tabs>
        <w:ind w:left="1134" w:hanging="1134"/>
      </w:pPr>
      <w:rPr>
        <w:rFonts w:hint="default"/>
      </w:rPr>
    </w:lvl>
    <w:lvl w:ilvl="2">
      <w:start w:val="1"/>
      <w:numFmt w:val="decimal"/>
      <w:pStyle w:val="Anhang3"/>
      <w:lvlText w:val="%1.%2.%3"/>
      <w:lvlJc w:val="left"/>
      <w:pPr>
        <w:tabs>
          <w:tab w:val="num" w:pos="1134"/>
        </w:tabs>
        <w:ind w:left="1134" w:hanging="1134"/>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B133E2"/>
    <w:multiLevelType w:val="multilevel"/>
    <w:tmpl w:val="A0DA4650"/>
    <w:lvl w:ilvl="0">
      <w:start w:val="1"/>
      <w:numFmt w:val="bullet"/>
      <w:pStyle w:val="T-Instruction"/>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14" w15:restartNumberingAfterBreak="0">
    <w:nsid w:val="1A2F2FC4"/>
    <w:multiLevelType w:val="hybridMultilevel"/>
    <w:tmpl w:val="5E207D80"/>
    <w:lvl w:ilvl="0" w:tplc="040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0E38D3"/>
    <w:multiLevelType w:val="hybridMultilevel"/>
    <w:tmpl w:val="698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11042F"/>
    <w:multiLevelType w:val="hybridMultilevel"/>
    <w:tmpl w:val="6C183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056CBB"/>
    <w:multiLevelType w:val="hybridMultilevel"/>
    <w:tmpl w:val="078600E6"/>
    <w:lvl w:ilvl="0" w:tplc="C1EABC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707F70"/>
    <w:multiLevelType w:val="hybridMultilevel"/>
    <w:tmpl w:val="A41E8D96"/>
    <w:lvl w:ilvl="0" w:tplc="C1EABC26">
      <w:start w:val="1"/>
      <w:numFmt w:val="bullet"/>
      <w:lvlText w:val=""/>
      <w:lvlJc w:val="left"/>
      <w:pPr>
        <w:ind w:left="720" w:hanging="360"/>
      </w:pPr>
      <w:rPr>
        <w:rFonts w:ascii="Symbol" w:hAnsi="Symbol" w:hint="default"/>
      </w:rPr>
    </w:lvl>
    <w:lvl w:ilvl="1" w:tplc="08090003">
      <w:numFmt w:val="bullet"/>
      <w:lvlText w:val="•"/>
      <w:lvlJc w:val="left"/>
      <w:pPr>
        <w:ind w:left="1785" w:hanging="705"/>
      </w:pPr>
      <w:rPr>
        <w:rFonts w:ascii="MetaPlusLF" w:eastAsia="Times New Roman" w:hAnsi="MetaPlusLF"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01964"/>
    <w:multiLevelType w:val="hybridMultilevel"/>
    <w:tmpl w:val="8E943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5B93840"/>
    <w:multiLevelType w:val="hybridMultilevel"/>
    <w:tmpl w:val="36F477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9355962"/>
    <w:multiLevelType w:val="multilevel"/>
    <w:tmpl w:val="E176072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2" w15:restartNumberingAfterBreak="0">
    <w:nsid w:val="3E4347C8"/>
    <w:multiLevelType w:val="hybridMultilevel"/>
    <w:tmpl w:val="0FCC5694"/>
    <w:lvl w:ilvl="0" w:tplc="08090001">
      <w:start w:val="1"/>
      <w:numFmt w:val="bullet"/>
      <w:lvlText w:val=""/>
      <w:lvlJc w:val="left"/>
      <w:pPr>
        <w:ind w:left="720" w:hanging="360"/>
      </w:pPr>
      <w:rPr>
        <w:rFonts w:ascii="Symbol" w:hAnsi="Symbol" w:hint="default"/>
      </w:rPr>
    </w:lvl>
    <w:lvl w:ilvl="1" w:tplc="4DE2611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E6B24"/>
    <w:multiLevelType w:val="hybridMultilevel"/>
    <w:tmpl w:val="B29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9185A"/>
    <w:multiLevelType w:val="hybridMultilevel"/>
    <w:tmpl w:val="E8E2C862"/>
    <w:lvl w:ilvl="0" w:tplc="D7AED05A">
      <w:start w:val="1"/>
      <w:numFmt w:val="bullet"/>
      <w:pStyle w:val="S-Instruction"/>
      <w:lvlText w:val=""/>
      <w:lvlJc w:val="left"/>
      <w:pPr>
        <w:ind w:left="720" w:hanging="360"/>
      </w:pPr>
      <w:rPr>
        <w:rFonts w:ascii="Symbol" w:hAnsi="Symbol" w:hint="default"/>
      </w:rPr>
    </w:lvl>
    <w:lvl w:ilvl="1" w:tplc="9FF4C19C" w:tentative="1">
      <w:start w:val="1"/>
      <w:numFmt w:val="bullet"/>
      <w:lvlText w:val="o"/>
      <w:lvlJc w:val="left"/>
      <w:pPr>
        <w:ind w:left="1440" w:hanging="360"/>
      </w:pPr>
      <w:rPr>
        <w:rFonts w:ascii="Courier New" w:hAnsi="Courier New" w:cs="Courier New" w:hint="default"/>
      </w:rPr>
    </w:lvl>
    <w:lvl w:ilvl="2" w:tplc="073CD370" w:tentative="1">
      <w:start w:val="1"/>
      <w:numFmt w:val="bullet"/>
      <w:lvlText w:val=""/>
      <w:lvlJc w:val="left"/>
      <w:pPr>
        <w:ind w:left="2160" w:hanging="360"/>
      </w:pPr>
      <w:rPr>
        <w:rFonts w:ascii="Wingdings" w:hAnsi="Wingdings" w:hint="default"/>
      </w:rPr>
    </w:lvl>
    <w:lvl w:ilvl="3" w:tplc="1FFA441C" w:tentative="1">
      <w:start w:val="1"/>
      <w:numFmt w:val="bullet"/>
      <w:lvlText w:val=""/>
      <w:lvlJc w:val="left"/>
      <w:pPr>
        <w:ind w:left="2880" w:hanging="360"/>
      </w:pPr>
      <w:rPr>
        <w:rFonts w:ascii="Symbol" w:hAnsi="Symbol" w:hint="default"/>
      </w:rPr>
    </w:lvl>
    <w:lvl w:ilvl="4" w:tplc="74AA1ABC" w:tentative="1">
      <w:start w:val="1"/>
      <w:numFmt w:val="bullet"/>
      <w:lvlText w:val="o"/>
      <w:lvlJc w:val="left"/>
      <w:pPr>
        <w:ind w:left="3600" w:hanging="360"/>
      </w:pPr>
      <w:rPr>
        <w:rFonts w:ascii="Courier New" w:hAnsi="Courier New" w:cs="Courier New" w:hint="default"/>
      </w:rPr>
    </w:lvl>
    <w:lvl w:ilvl="5" w:tplc="162E2E2E" w:tentative="1">
      <w:start w:val="1"/>
      <w:numFmt w:val="bullet"/>
      <w:lvlText w:val=""/>
      <w:lvlJc w:val="left"/>
      <w:pPr>
        <w:ind w:left="4320" w:hanging="360"/>
      </w:pPr>
      <w:rPr>
        <w:rFonts w:ascii="Wingdings" w:hAnsi="Wingdings" w:hint="default"/>
      </w:rPr>
    </w:lvl>
    <w:lvl w:ilvl="6" w:tplc="0A78146A" w:tentative="1">
      <w:start w:val="1"/>
      <w:numFmt w:val="bullet"/>
      <w:lvlText w:val=""/>
      <w:lvlJc w:val="left"/>
      <w:pPr>
        <w:ind w:left="5040" w:hanging="360"/>
      </w:pPr>
      <w:rPr>
        <w:rFonts w:ascii="Symbol" w:hAnsi="Symbol" w:hint="default"/>
      </w:rPr>
    </w:lvl>
    <w:lvl w:ilvl="7" w:tplc="87AEBDB2" w:tentative="1">
      <w:start w:val="1"/>
      <w:numFmt w:val="bullet"/>
      <w:lvlText w:val="o"/>
      <w:lvlJc w:val="left"/>
      <w:pPr>
        <w:ind w:left="5760" w:hanging="360"/>
      </w:pPr>
      <w:rPr>
        <w:rFonts w:ascii="Courier New" w:hAnsi="Courier New" w:cs="Courier New" w:hint="default"/>
      </w:rPr>
    </w:lvl>
    <w:lvl w:ilvl="8" w:tplc="CB70FF5A" w:tentative="1">
      <w:start w:val="1"/>
      <w:numFmt w:val="bullet"/>
      <w:lvlText w:val=""/>
      <w:lvlJc w:val="left"/>
      <w:pPr>
        <w:ind w:left="6480" w:hanging="360"/>
      </w:pPr>
      <w:rPr>
        <w:rFonts w:ascii="Wingdings" w:hAnsi="Wingdings" w:hint="default"/>
      </w:rPr>
    </w:lvl>
  </w:abstractNum>
  <w:abstractNum w:abstractNumId="25" w15:restartNumberingAfterBreak="0">
    <w:nsid w:val="53650881"/>
    <w:multiLevelType w:val="hybridMultilevel"/>
    <w:tmpl w:val="EFE00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3871D7F"/>
    <w:multiLevelType w:val="multilevel"/>
    <w:tmpl w:val="C90A392C"/>
    <w:lvl w:ilvl="0">
      <w:start w:val="1"/>
      <w:numFmt w:val="bullet"/>
      <w:pStyle w:val="T-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27" w15:restartNumberingAfterBreak="0">
    <w:nsid w:val="55F67E68"/>
    <w:multiLevelType w:val="multilevel"/>
    <w:tmpl w:val="271A95EC"/>
    <w:lvl w:ilvl="0">
      <w:start w:val="1"/>
      <w:numFmt w:val="bullet"/>
      <w:pStyle w:val="S-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28" w15:restartNumberingAfterBreak="0">
    <w:nsid w:val="5F760DCA"/>
    <w:multiLevelType w:val="multilevel"/>
    <w:tmpl w:val="63D44476"/>
    <w:lvl w:ilvl="0">
      <w:start w:val="1"/>
      <w:numFmt w:val="bullet"/>
      <w:lvlText w:val=""/>
      <w:lvlJc w:val="left"/>
      <w:pPr>
        <w:tabs>
          <w:tab w:val="num" w:pos="2155"/>
        </w:tabs>
        <w:ind w:left="2438" w:hanging="283"/>
      </w:pPr>
      <w:rPr>
        <w:rFonts w:ascii="Symbol" w:hAnsi="Symbol" w:hint="default"/>
      </w:rPr>
    </w:lvl>
    <w:lvl w:ilvl="1">
      <w:start w:val="1"/>
      <w:numFmt w:val="bullet"/>
      <w:lvlText w:val=""/>
      <w:lvlJc w:val="left"/>
      <w:pPr>
        <w:tabs>
          <w:tab w:val="num" w:pos="2439"/>
        </w:tabs>
        <w:ind w:left="2722" w:hanging="283"/>
      </w:pPr>
      <w:rPr>
        <w:rFonts w:ascii="Symbol" w:hAnsi="Symbol" w:hint="default"/>
      </w:rPr>
    </w:lvl>
    <w:lvl w:ilvl="2">
      <w:start w:val="1"/>
      <w:numFmt w:val="bullet"/>
      <w:lvlText w:val=""/>
      <w:lvlJc w:val="left"/>
      <w:pPr>
        <w:tabs>
          <w:tab w:val="num" w:pos="2723"/>
        </w:tabs>
        <w:ind w:left="3006" w:hanging="283"/>
      </w:pPr>
      <w:rPr>
        <w:rFonts w:ascii="Symbol" w:hAnsi="Symbol" w:hint="default"/>
      </w:rPr>
    </w:lvl>
    <w:lvl w:ilvl="3">
      <w:start w:val="1"/>
      <w:numFmt w:val="bullet"/>
      <w:lvlText w:val=""/>
      <w:lvlJc w:val="left"/>
      <w:pPr>
        <w:tabs>
          <w:tab w:val="num" w:pos="3007"/>
        </w:tabs>
        <w:ind w:left="3290" w:hanging="283"/>
      </w:pPr>
      <w:rPr>
        <w:rFonts w:ascii="Symbol" w:hAnsi="Symbol" w:hint="default"/>
      </w:rPr>
    </w:lvl>
    <w:lvl w:ilvl="4">
      <w:start w:val="1"/>
      <w:numFmt w:val="bullet"/>
      <w:lvlText w:val=""/>
      <w:lvlJc w:val="left"/>
      <w:pPr>
        <w:tabs>
          <w:tab w:val="num" w:pos="3291"/>
        </w:tabs>
        <w:ind w:left="3574" w:hanging="283"/>
      </w:pPr>
      <w:rPr>
        <w:rFonts w:ascii="Symbol" w:hAnsi="Symbol" w:hint="default"/>
      </w:rPr>
    </w:lvl>
    <w:lvl w:ilvl="5">
      <w:start w:val="1"/>
      <w:numFmt w:val="bullet"/>
      <w:lvlText w:val=""/>
      <w:lvlJc w:val="left"/>
      <w:pPr>
        <w:tabs>
          <w:tab w:val="num" w:pos="3575"/>
        </w:tabs>
        <w:ind w:left="3858" w:hanging="286"/>
      </w:pPr>
      <w:rPr>
        <w:rFonts w:ascii="Symbol" w:hAnsi="Symbol" w:hint="default"/>
      </w:rPr>
    </w:lvl>
    <w:lvl w:ilvl="6">
      <w:start w:val="1"/>
      <w:numFmt w:val="bullet"/>
      <w:lvlText w:val=""/>
      <w:lvlJc w:val="left"/>
      <w:pPr>
        <w:tabs>
          <w:tab w:val="num" w:pos="3859"/>
        </w:tabs>
        <w:ind w:left="4139" w:hanging="283"/>
      </w:pPr>
      <w:rPr>
        <w:rFonts w:ascii="Symbol" w:hAnsi="Symbol" w:hint="default"/>
      </w:rPr>
    </w:lvl>
    <w:lvl w:ilvl="7">
      <w:start w:val="1"/>
      <w:numFmt w:val="bullet"/>
      <w:lvlText w:val=""/>
      <w:lvlJc w:val="left"/>
      <w:pPr>
        <w:tabs>
          <w:tab w:val="num" w:pos="4143"/>
        </w:tabs>
        <w:ind w:left="4423" w:hanging="284"/>
      </w:pPr>
      <w:rPr>
        <w:rFonts w:ascii="Symbol" w:hAnsi="Symbol" w:hint="default"/>
      </w:rPr>
    </w:lvl>
    <w:lvl w:ilvl="8">
      <w:start w:val="1"/>
      <w:numFmt w:val="bullet"/>
      <w:lvlText w:val=""/>
      <w:lvlJc w:val="left"/>
      <w:pPr>
        <w:tabs>
          <w:tab w:val="num" w:pos="4427"/>
        </w:tabs>
        <w:ind w:left="4706" w:hanging="283"/>
      </w:pPr>
      <w:rPr>
        <w:rFonts w:ascii="Symbol" w:hAnsi="Symbol" w:hint="default"/>
      </w:rPr>
    </w:lvl>
  </w:abstractNum>
  <w:abstractNum w:abstractNumId="29" w15:restartNumberingAfterBreak="0">
    <w:nsid w:val="615C4505"/>
    <w:multiLevelType w:val="hybridMultilevel"/>
    <w:tmpl w:val="B34CD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D243AF"/>
    <w:multiLevelType w:val="multilevel"/>
    <w:tmpl w:val="27D8F4C6"/>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31" w15:restartNumberingAfterBreak="0">
    <w:nsid w:val="66076BB6"/>
    <w:multiLevelType w:val="hybridMultilevel"/>
    <w:tmpl w:val="0D7CB1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9506E7"/>
    <w:multiLevelType w:val="hybridMultilevel"/>
    <w:tmpl w:val="DBA03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ED821CB"/>
    <w:multiLevelType w:val="multilevel"/>
    <w:tmpl w:val="9EFA736E"/>
    <w:lvl w:ilvl="0">
      <w:start w:val="1"/>
      <w:numFmt w:val="decimal"/>
      <w:pStyle w:val="S-InstrOrdered"/>
      <w:isLgl/>
      <w:lvlText w:val="%1."/>
      <w:lvlJc w:val="left"/>
      <w:pPr>
        <w:ind w:left="284" w:hanging="284"/>
      </w:pPr>
      <w:rPr>
        <w:rFonts w:ascii="MetaPlusLF" w:hAnsi="MetaPlusLF" w:hint="default"/>
        <w:b w:val="0"/>
        <w:i w:val="0"/>
        <w:sz w:val="20"/>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4" w15:restartNumberingAfterBreak="0">
    <w:nsid w:val="6F042E1A"/>
    <w:multiLevelType w:val="multilevel"/>
    <w:tmpl w:val="5288866C"/>
    <w:lvl w:ilvl="0">
      <w:start w:val="1"/>
      <w:numFmt w:val="decimal"/>
      <w:isLgl/>
      <w:lvlText w:val="%1."/>
      <w:lvlJc w:val="left"/>
      <w:pPr>
        <w:ind w:left="284" w:hanging="284"/>
      </w:pPr>
      <w:rPr>
        <w:rFonts w:hint="default"/>
        <w:sz w:val="17"/>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5" w15:restartNumberingAfterBreak="0">
    <w:nsid w:val="70443674"/>
    <w:multiLevelType w:val="hybridMultilevel"/>
    <w:tmpl w:val="43CC4B4A"/>
    <w:lvl w:ilvl="0" w:tplc="4C9687A6">
      <w:start w:val="1"/>
      <w:numFmt w:val="bullet"/>
      <w:pStyle w:val="Aufzhlung"/>
      <w:lvlText w:val=""/>
      <w:lvlJc w:val="left"/>
      <w:pPr>
        <w:tabs>
          <w:tab w:val="num" w:pos="369"/>
        </w:tabs>
        <w:ind w:left="369" w:hanging="369"/>
      </w:pPr>
      <w:rPr>
        <w:rFonts w:ascii="Symbol" w:hAnsi="Symbol" w:hint="default"/>
        <w:b w:val="0"/>
        <w:i w:val="0"/>
        <w:sz w:val="20"/>
        <w:szCs w:val="20"/>
      </w:rPr>
    </w:lvl>
    <w:lvl w:ilvl="1" w:tplc="634E0A12" w:tentative="1">
      <w:start w:val="1"/>
      <w:numFmt w:val="bullet"/>
      <w:lvlText w:val="o"/>
      <w:lvlJc w:val="left"/>
      <w:pPr>
        <w:tabs>
          <w:tab w:val="num" w:pos="1440"/>
        </w:tabs>
        <w:ind w:left="1440" w:hanging="360"/>
      </w:pPr>
      <w:rPr>
        <w:rFonts w:ascii="Courier New" w:hAnsi="Courier New" w:cs="Courier New" w:hint="default"/>
      </w:rPr>
    </w:lvl>
    <w:lvl w:ilvl="2" w:tplc="C15C57A4" w:tentative="1">
      <w:start w:val="1"/>
      <w:numFmt w:val="bullet"/>
      <w:lvlText w:val=""/>
      <w:lvlJc w:val="left"/>
      <w:pPr>
        <w:tabs>
          <w:tab w:val="num" w:pos="2160"/>
        </w:tabs>
        <w:ind w:left="2160" w:hanging="360"/>
      </w:pPr>
      <w:rPr>
        <w:rFonts w:ascii="Wingdings" w:hAnsi="Wingdings" w:hint="default"/>
      </w:rPr>
    </w:lvl>
    <w:lvl w:ilvl="3" w:tplc="B436FBE8" w:tentative="1">
      <w:start w:val="1"/>
      <w:numFmt w:val="bullet"/>
      <w:lvlText w:val=""/>
      <w:lvlJc w:val="left"/>
      <w:pPr>
        <w:tabs>
          <w:tab w:val="num" w:pos="2880"/>
        </w:tabs>
        <w:ind w:left="2880" w:hanging="360"/>
      </w:pPr>
      <w:rPr>
        <w:rFonts w:ascii="Symbol" w:hAnsi="Symbol" w:hint="default"/>
      </w:rPr>
    </w:lvl>
    <w:lvl w:ilvl="4" w:tplc="AAC4AF94" w:tentative="1">
      <w:start w:val="1"/>
      <w:numFmt w:val="bullet"/>
      <w:lvlText w:val="o"/>
      <w:lvlJc w:val="left"/>
      <w:pPr>
        <w:tabs>
          <w:tab w:val="num" w:pos="3600"/>
        </w:tabs>
        <w:ind w:left="3600" w:hanging="360"/>
      </w:pPr>
      <w:rPr>
        <w:rFonts w:ascii="Courier New" w:hAnsi="Courier New" w:cs="Courier New" w:hint="default"/>
      </w:rPr>
    </w:lvl>
    <w:lvl w:ilvl="5" w:tplc="6D54ACB8" w:tentative="1">
      <w:start w:val="1"/>
      <w:numFmt w:val="bullet"/>
      <w:lvlText w:val=""/>
      <w:lvlJc w:val="left"/>
      <w:pPr>
        <w:tabs>
          <w:tab w:val="num" w:pos="4320"/>
        </w:tabs>
        <w:ind w:left="4320" w:hanging="360"/>
      </w:pPr>
      <w:rPr>
        <w:rFonts w:ascii="Wingdings" w:hAnsi="Wingdings" w:hint="default"/>
      </w:rPr>
    </w:lvl>
    <w:lvl w:ilvl="6" w:tplc="AE265498" w:tentative="1">
      <w:start w:val="1"/>
      <w:numFmt w:val="bullet"/>
      <w:lvlText w:val=""/>
      <w:lvlJc w:val="left"/>
      <w:pPr>
        <w:tabs>
          <w:tab w:val="num" w:pos="5040"/>
        </w:tabs>
        <w:ind w:left="5040" w:hanging="360"/>
      </w:pPr>
      <w:rPr>
        <w:rFonts w:ascii="Symbol" w:hAnsi="Symbol" w:hint="default"/>
      </w:rPr>
    </w:lvl>
    <w:lvl w:ilvl="7" w:tplc="A808D2CC" w:tentative="1">
      <w:start w:val="1"/>
      <w:numFmt w:val="bullet"/>
      <w:lvlText w:val="o"/>
      <w:lvlJc w:val="left"/>
      <w:pPr>
        <w:tabs>
          <w:tab w:val="num" w:pos="5760"/>
        </w:tabs>
        <w:ind w:left="5760" w:hanging="360"/>
      </w:pPr>
      <w:rPr>
        <w:rFonts w:ascii="Courier New" w:hAnsi="Courier New" w:cs="Courier New" w:hint="default"/>
      </w:rPr>
    </w:lvl>
    <w:lvl w:ilvl="8" w:tplc="70AA82B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F3F58"/>
    <w:multiLevelType w:val="hybridMultilevel"/>
    <w:tmpl w:val="AAAC1A64"/>
    <w:lvl w:ilvl="0" w:tplc="01487CBA">
      <w:start w:val="1"/>
      <w:numFmt w:val="bullet"/>
      <w:lvlText w:val=""/>
      <w:lvlJc w:val="left"/>
      <w:pPr>
        <w:ind w:left="720" w:hanging="360"/>
      </w:pPr>
      <w:rPr>
        <w:rFonts w:ascii="Symbol" w:hAnsi="Symbol" w:hint="default"/>
      </w:rPr>
    </w:lvl>
    <w:lvl w:ilvl="1" w:tplc="646AD082" w:tentative="1">
      <w:start w:val="1"/>
      <w:numFmt w:val="bullet"/>
      <w:lvlText w:val="o"/>
      <w:lvlJc w:val="left"/>
      <w:pPr>
        <w:ind w:left="1440" w:hanging="360"/>
      </w:pPr>
      <w:rPr>
        <w:rFonts w:ascii="Courier New" w:hAnsi="Courier New" w:cs="Courier New" w:hint="default"/>
      </w:rPr>
    </w:lvl>
    <w:lvl w:ilvl="2" w:tplc="A974511E" w:tentative="1">
      <w:start w:val="1"/>
      <w:numFmt w:val="bullet"/>
      <w:lvlText w:val=""/>
      <w:lvlJc w:val="left"/>
      <w:pPr>
        <w:ind w:left="2160" w:hanging="360"/>
      </w:pPr>
      <w:rPr>
        <w:rFonts w:ascii="Wingdings" w:hAnsi="Wingdings" w:hint="default"/>
      </w:rPr>
    </w:lvl>
    <w:lvl w:ilvl="3" w:tplc="67D82FF8" w:tentative="1">
      <w:start w:val="1"/>
      <w:numFmt w:val="bullet"/>
      <w:lvlText w:val=""/>
      <w:lvlJc w:val="left"/>
      <w:pPr>
        <w:ind w:left="2880" w:hanging="360"/>
      </w:pPr>
      <w:rPr>
        <w:rFonts w:ascii="Symbol" w:hAnsi="Symbol" w:hint="default"/>
      </w:rPr>
    </w:lvl>
    <w:lvl w:ilvl="4" w:tplc="C99055F8" w:tentative="1">
      <w:start w:val="1"/>
      <w:numFmt w:val="bullet"/>
      <w:lvlText w:val="o"/>
      <w:lvlJc w:val="left"/>
      <w:pPr>
        <w:ind w:left="3600" w:hanging="360"/>
      </w:pPr>
      <w:rPr>
        <w:rFonts w:ascii="Courier New" w:hAnsi="Courier New" w:cs="Courier New" w:hint="default"/>
      </w:rPr>
    </w:lvl>
    <w:lvl w:ilvl="5" w:tplc="644EA45A" w:tentative="1">
      <w:start w:val="1"/>
      <w:numFmt w:val="bullet"/>
      <w:lvlText w:val=""/>
      <w:lvlJc w:val="left"/>
      <w:pPr>
        <w:ind w:left="4320" w:hanging="360"/>
      </w:pPr>
      <w:rPr>
        <w:rFonts w:ascii="Wingdings" w:hAnsi="Wingdings" w:hint="default"/>
      </w:rPr>
    </w:lvl>
    <w:lvl w:ilvl="6" w:tplc="9BBC2522" w:tentative="1">
      <w:start w:val="1"/>
      <w:numFmt w:val="bullet"/>
      <w:lvlText w:val=""/>
      <w:lvlJc w:val="left"/>
      <w:pPr>
        <w:ind w:left="5040" w:hanging="360"/>
      </w:pPr>
      <w:rPr>
        <w:rFonts w:ascii="Symbol" w:hAnsi="Symbol" w:hint="default"/>
      </w:rPr>
    </w:lvl>
    <w:lvl w:ilvl="7" w:tplc="D1BA5D5C" w:tentative="1">
      <w:start w:val="1"/>
      <w:numFmt w:val="bullet"/>
      <w:lvlText w:val="o"/>
      <w:lvlJc w:val="left"/>
      <w:pPr>
        <w:ind w:left="5760" w:hanging="360"/>
      </w:pPr>
      <w:rPr>
        <w:rFonts w:ascii="Courier New" w:hAnsi="Courier New" w:cs="Courier New" w:hint="default"/>
      </w:rPr>
    </w:lvl>
    <w:lvl w:ilvl="8" w:tplc="EC8E8C0C" w:tentative="1">
      <w:start w:val="1"/>
      <w:numFmt w:val="bullet"/>
      <w:lvlText w:val=""/>
      <w:lvlJc w:val="left"/>
      <w:pPr>
        <w:ind w:left="6480" w:hanging="360"/>
      </w:pPr>
      <w:rPr>
        <w:rFonts w:ascii="Wingdings" w:hAnsi="Wingdings" w:hint="default"/>
      </w:rPr>
    </w:lvl>
  </w:abstractNum>
  <w:abstractNum w:abstractNumId="37" w15:restartNumberingAfterBreak="0">
    <w:nsid w:val="745B29AF"/>
    <w:multiLevelType w:val="hybridMultilevel"/>
    <w:tmpl w:val="BF907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7670A7"/>
    <w:multiLevelType w:val="hybridMultilevel"/>
    <w:tmpl w:val="2548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C77EBD"/>
    <w:multiLevelType w:val="hybridMultilevel"/>
    <w:tmpl w:val="E4E4B0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C801963"/>
    <w:multiLevelType w:val="hybridMultilevel"/>
    <w:tmpl w:val="86E22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BC72DF"/>
    <w:multiLevelType w:val="hybridMultilevel"/>
    <w:tmpl w:val="4DA2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F1626"/>
    <w:multiLevelType w:val="hybridMultilevel"/>
    <w:tmpl w:val="D4D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0"/>
  </w:num>
  <w:num w:numId="6">
    <w:abstractNumId w:val="12"/>
  </w:num>
  <w:num w:numId="7">
    <w:abstractNumId w:val="33"/>
  </w:num>
  <w:num w:numId="8">
    <w:abstractNumId w:val="34"/>
  </w:num>
  <w:num w:numId="9">
    <w:abstractNumId w:val="13"/>
  </w:num>
  <w:num w:numId="10">
    <w:abstractNumId w:val="11"/>
  </w:num>
  <w:num w:numId="11">
    <w:abstractNumId w:val="27"/>
  </w:num>
  <w:num w:numId="12">
    <w:abstractNumId w:val="2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22"/>
  </w:num>
  <w:num w:numId="32">
    <w:abstractNumId w:val="16"/>
  </w:num>
  <w:num w:numId="33">
    <w:abstractNumId w:val="17"/>
  </w:num>
  <w:num w:numId="34">
    <w:abstractNumId w:val="15"/>
  </w:num>
  <w:num w:numId="35">
    <w:abstractNumId w:val="36"/>
  </w:num>
  <w:num w:numId="36">
    <w:abstractNumId w:val="42"/>
  </w:num>
  <w:num w:numId="37">
    <w:abstractNumId w:val="41"/>
  </w:num>
  <w:num w:numId="38">
    <w:abstractNumId w:val="38"/>
  </w:num>
  <w:num w:numId="39">
    <w:abstractNumId w:val="23"/>
  </w:num>
  <w:num w:numId="40">
    <w:abstractNumId w:val="31"/>
  </w:num>
  <w:num w:numId="41">
    <w:abstractNumId w:val="37"/>
  </w:num>
  <w:num w:numId="42">
    <w:abstractNumId w:val="10"/>
  </w:num>
  <w:num w:numId="43">
    <w:abstractNumId w:val="29"/>
  </w:num>
  <w:num w:numId="44">
    <w:abstractNumId w:val="40"/>
  </w:num>
  <w:num w:numId="45">
    <w:abstractNumId w:val="20"/>
  </w:num>
  <w:num w:numId="46">
    <w:abstractNumId w:val="25"/>
  </w:num>
  <w:num w:numId="47">
    <w:abstractNumId w:val="19"/>
  </w:num>
  <w:num w:numId="48">
    <w:abstractNumId w:val="32"/>
  </w:num>
  <w:num w:numId="49">
    <w:abstractNumId w:val="14"/>
  </w:num>
  <w:num w:numId="5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GrammaticalErrors/>
  <w:activeWritingStyle w:appName="MSWord" w:lang="de-DE" w:vendorID="64" w:dllVersion="0" w:nlCheck="1" w:checkStyle="0"/>
  <w:activeWritingStyle w:appName="MSWord" w:lang="en-GB" w:vendorID="64" w:dllVersion="0" w:nlCheck="1" w:checkStyle="1"/>
  <w:activeWritingStyle w:appName="MSWord" w:lang="es-ES" w:vendorID="64" w:dllVersion="0" w:nlCheck="1" w:checkStyle="1"/>
  <w:activeWritingStyle w:appName="MSWord" w:lang="en-US" w:vendorID="64" w:dllVersion="0" w:nlCheck="1" w:checkStyle="0"/>
  <w:activeWritingStyle w:appName="MSWord" w:lang="fr-FR" w:vendorID="64" w:dllVersion="0" w:nlCheck="1" w:checkStyle="1"/>
  <w:activeWritingStyle w:appName="MSWord" w:lang="es-ES_tradnl" w:vendorID="64" w:dllVersion="0" w:nlCheck="1" w:checkStyle="1"/>
  <w:activeWritingStyle w:appName="MSWord" w:lang="de-DE" w:vendorID="9" w:dllVersion="512" w:checkStyle="0"/>
  <w:activeWritingStyle w:appName="MSWord" w:lang="fr-FR" w:vendorID="9" w:dllVersion="512" w:checkStyle="1"/>
  <w:activeWritingStyle w:appName="MSWord" w:lang="it-IT" w:vendorID="3" w:dllVersion="517"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84"/>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92"/>
    <w:rsid w:val="00001E7F"/>
    <w:rsid w:val="0000522D"/>
    <w:rsid w:val="00007223"/>
    <w:rsid w:val="0001633B"/>
    <w:rsid w:val="00027449"/>
    <w:rsid w:val="000276F7"/>
    <w:rsid w:val="000318C8"/>
    <w:rsid w:val="000352A0"/>
    <w:rsid w:val="00056B47"/>
    <w:rsid w:val="00061A70"/>
    <w:rsid w:val="00065091"/>
    <w:rsid w:val="00067AF8"/>
    <w:rsid w:val="0007271B"/>
    <w:rsid w:val="00073A53"/>
    <w:rsid w:val="000802E3"/>
    <w:rsid w:val="000804BD"/>
    <w:rsid w:val="00087A93"/>
    <w:rsid w:val="00091532"/>
    <w:rsid w:val="00091AC8"/>
    <w:rsid w:val="000A1B49"/>
    <w:rsid w:val="000A1CF0"/>
    <w:rsid w:val="000A21D0"/>
    <w:rsid w:val="000B0877"/>
    <w:rsid w:val="000B53E6"/>
    <w:rsid w:val="000B5C5F"/>
    <w:rsid w:val="000C3055"/>
    <w:rsid w:val="000C411E"/>
    <w:rsid w:val="000D2D02"/>
    <w:rsid w:val="000D4195"/>
    <w:rsid w:val="000E0867"/>
    <w:rsid w:val="000E44A5"/>
    <w:rsid w:val="000F4C0A"/>
    <w:rsid w:val="000F51BD"/>
    <w:rsid w:val="00100BF8"/>
    <w:rsid w:val="00101D0C"/>
    <w:rsid w:val="001263D1"/>
    <w:rsid w:val="00126E89"/>
    <w:rsid w:val="0012728B"/>
    <w:rsid w:val="00134DFD"/>
    <w:rsid w:val="0013597F"/>
    <w:rsid w:val="001407E9"/>
    <w:rsid w:val="00145503"/>
    <w:rsid w:val="00155573"/>
    <w:rsid w:val="001601D7"/>
    <w:rsid w:val="0016767D"/>
    <w:rsid w:val="00173D4D"/>
    <w:rsid w:val="00174E62"/>
    <w:rsid w:val="00174F96"/>
    <w:rsid w:val="001765EC"/>
    <w:rsid w:val="00176884"/>
    <w:rsid w:val="001833F8"/>
    <w:rsid w:val="001845B1"/>
    <w:rsid w:val="00184DFD"/>
    <w:rsid w:val="00184E19"/>
    <w:rsid w:val="00197F55"/>
    <w:rsid w:val="001A0266"/>
    <w:rsid w:val="001A3EC4"/>
    <w:rsid w:val="001A7A54"/>
    <w:rsid w:val="001B0D97"/>
    <w:rsid w:val="001B1A18"/>
    <w:rsid w:val="001B2A3D"/>
    <w:rsid w:val="001B3036"/>
    <w:rsid w:val="001B3065"/>
    <w:rsid w:val="001B3B75"/>
    <w:rsid w:val="001B5907"/>
    <w:rsid w:val="001C5A5E"/>
    <w:rsid w:val="001D0B18"/>
    <w:rsid w:val="001D7D68"/>
    <w:rsid w:val="001E4772"/>
    <w:rsid w:val="001E5881"/>
    <w:rsid w:val="001E69D4"/>
    <w:rsid w:val="001F1CE7"/>
    <w:rsid w:val="002007FC"/>
    <w:rsid w:val="0021462A"/>
    <w:rsid w:val="0021680F"/>
    <w:rsid w:val="00223805"/>
    <w:rsid w:val="00223CC3"/>
    <w:rsid w:val="002332AA"/>
    <w:rsid w:val="00243861"/>
    <w:rsid w:val="00251CF6"/>
    <w:rsid w:val="00257A91"/>
    <w:rsid w:val="002650B7"/>
    <w:rsid w:val="00272EEC"/>
    <w:rsid w:val="0027495B"/>
    <w:rsid w:val="002765E5"/>
    <w:rsid w:val="00277C21"/>
    <w:rsid w:val="00281397"/>
    <w:rsid w:val="00285D73"/>
    <w:rsid w:val="00286FAF"/>
    <w:rsid w:val="00292A5F"/>
    <w:rsid w:val="00294290"/>
    <w:rsid w:val="0029452B"/>
    <w:rsid w:val="002949EA"/>
    <w:rsid w:val="002963A4"/>
    <w:rsid w:val="002A32D0"/>
    <w:rsid w:val="002A4919"/>
    <w:rsid w:val="002A5191"/>
    <w:rsid w:val="002B5D11"/>
    <w:rsid w:val="002C0F5A"/>
    <w:rsid w:val="002D1CAD"/>
    <w:rsid w:val="002D5B0C"/>
    <w:rsid w:val="002D618D"/>
    <w:rsid w:val="002E44D0"/>
    <w:rsid w:val="002E4E37"/>
    <w:rsid w:val="002F0DAD"/>
    <w:rsid w:val="002F4D94"/>
    <w:rsid w:val="00301507"/>
    <w:rsid w:val="003020E4"/>
    <w:rsid w:val="00302F51"/>
    <w:rsid w:val="00307076"/>
    <w:rsid w:val="00315690"/>
    <w:rsid w:val="00321A62"/>
    <w:rsid w:val="003306A8"/>
    <w:rsid w:val="00334721"/>
    <w:rsid w:val="00340D3B"/>
    <w:rsid w:val="0034399F"/>
    <w:rsid w:val="00344E78"/>
    <w:rsid w:val="00345591"/>
    <w:rsid w:val="00346BC7"/>
    <w:rsid w:val="0034765F"/>
    <w:rsid w:val="00354D1C"/>
    <w:rsid w:val="00357BB7"/>
    <w:rsid w:val="003618BF"/>
    <w:rsid w:val="00361CE8"/>
    <w:rsid w:val="0037043A"/>
    <w:rsid w:val="00374521"/>
    <w:rsid w:val="00387917"/>
    <w:rsid w:val="00394B40"/>
    <w:rsid w:val="003963EC"/>
    <w:rsid w:val="003A0F96"/>
    <w:rsid w:val="003A17EA"/>
    <w:rsid w:val="003A3434"/>
    <w:rsid w:val="003A34EF"/>
    <w:rsid w:val="003B1531"/>
    <w:rsid w:val="003B25CE"/>
    <w:rsid w:val="003C605C"/>
    <w:rsid w:val="003C7A7D"/>
    <w:rsid w:val="003E1291"/>
    <w:rsid w:val="003E1B07"/>
    <w:rsid w:val="003E5469"/>
    <w:rsid w:val="003E635D"/>
    <w:rsid w:val="003E73A2"/>
    <w:rsid w:val="003F685E"/>
    <w:rsid w:val="004010C8"/>
    <w:rsid w:val="0040568A"/>
    <w:rsid w:val="00414357"/>
    <w:rsid w:val="004225F4"/>
    <w:rsid w:val="00422DB6"/>
    <w:rsid w:val="00432D56"/>
    <w:rsid w:val="00434A30"/>
    <w:rsid w:val="0043660E"/>
    <w:rsid w:val="00444670"/>
    <w:rsid w:val="00444F10"/>
    <w:rsid w:val="00447FFD"/>
    <w:rsid w:val="0045478D"/>
    <w:rsid w:val="00463612"/>
    <w:rsid w:val="00473406"/>
    <w:rsid w:val="00475574"/>
    <w:rsid w:val="0048076F"/>
    <w:rsid w:val="004827AB"/>
    <w:rsid w:val="00484B3F"/>
    <w:rsid w:val="00484D17"/>
    <w:rsid w:val="004905AF"/>
    <w:rsid w:val="00495920"/>
    <w:rsid w:val="004A4880"/>
    <w:rsid w:val="004A49B8"/>
    <w:rsid w:val="004A6A0F"/>
    <w:rsid w:val="004B483B"/>
    <w:rsid w:val="004C0348"/>
    <w:rsid w:val="004C39C8"/>
    <w:rsid w:val="004D36B9"/>
    <w:rsid w:val="004D3AAF"/>
    <w:rsid w:val="004D4ABC"/>
    <w:rsid w:val="004E129B"/>
    <w:rsid w:val="004E4AE1"/>
    <w:rsid w:val="004E6999"/>
    <w:rsid w:val="004F661C"/>
    <w:rsid w:val="004F6639"/>
    <w:rsid w:val="00501CA3"/>
    <w:rsid w:val="00501F8C"/>
    <w:rsid w:val="0050355C"/>
    <w:rsid w:val="00511288"/>
    <w:rsid w:val="0051342C"/>
    <w:rsid w:val="005140A0"/>
    <w:rsid w:val="0051531C"/>
    <w:rsid w:val="005214CD"/>
    <w:rsid w:val="00523B65"/>
    <w:rsid w:val="00524DB5"/>
    <w:rsid w:val="00526E66"/>
    <w:rsid w:val="0053178C"/>
    <w:rsid w:val="005345E6"/>
    <w:rsid w:val="0053749B"/>
    <w:rsid w:val="00542F02"/>
    <w:rsid w:val="005452A7"/>
    <w:rsid w:val="0054587A"/>
    <w:rsid w:val="00550EC9"/>
    <w:rsid w:val="00552CE2"/>
    <w:rsid w:val="00553DD0"/>
    <w:rsid w:val="00555029"/>
    <w:rsid w:val="0055526F"/>
    <w:rsid w:val="00561165"/>
    <w:rsid w:val="00564C0A"/>
    <w:rsid w:val="00566DE9"/>
    <w:rsid w:val="0057004B"/>
    <w:rsid w:val="0057143D"/>
    <w:rsid w:val="0059551F"/>
    <w:rsid w:val="005A3280"/>
    <w:rsid w:val="005B001F"/>
    <w:rsid w:val="005B2E08"/>
    <w:rsid w:val="005C4678"/>
    <w:rsid w:val="005C68B2"/>
    <w:rsid w:val="005E3788"/>
    <w:rsid w:val="006123F6"/>
    <w:rsid w:val="0062492D"/>
    <w:rsid w:val="00627770"/>
    <w:rsid w:val="00631D20"/>
    <w:rsid w:val="00637B77"/>
    <w:rsid w:val="00652539"/>
    <w:rsid w:val="0066270B"/>
    <w:rsid w:val="00663906"/>
    <w:rsid w:val="00666CCF"/>
    <w:rsid w:val="00677E02"/>
    <w:rsid w:val="00682D12"/>
    <w:rsid w:val="006842B1"/>
    <w:rsid w:val="006847B0"/>
    <w:rsid w:val="00686B41"/>
    <w:rsid w:val="00687699"/>
    <w:rsid w:val="00692ECA"/>
    <w:rsid w:val="00695304"/>
    <w:rsid w:val="006964B8"/>
    <w:rsid w:val="00696B54"/>
    <w:rsid w:val="006A0C5B"/>
    <w:rsid w:val="006A1FD8"/>
    <w:rsid w:val="006A58CE"/>
    <w:rsid w:val="006C0A2D"/>
    <w:rsid w:val="006C20D4"/>
    <w:rsid w:val="006C2D66"/>
    <w:rsid w:val="006C63A8"/>
    <w:rsid w:val="006C77F6"/>
    <w:rsid w:val="006D5919"/>
    <w:rsid w:val="006E674A"/>
    <w:rsid w:val="006E68AC"/>
    <w:rsid w:val="006E7236"/>
    <w:rsid w:val="007018F5"/>
    <w:rsid w:val="00714D1C"/>
    <w:rsid w:val="00721657"/>
    <w:rsid w:val="00725BCC"/>
    <w:rsid w:val="007307DF"/>
    <w:rsid w:val="00735A37"/>
    <w:rsid w:val="00737550"/>
    <w:rsid w:val="00744B52"/>
    <w:rsid w:val="007524FA"/>
    <w:rsid w:val="00752C18"/>
    <w:rsid w:val="0075628E"/>
    <w:rsid w:val="00764F92"/>
    <w:rsid w:val="00776AD9"/>
    <w:rsid w:val="007A2B66"/>
    <w:rsid w:val="007A4B37"/>
    <w:rsid w:val="007A6D36"/>
    <w:rsid w:val="007B0A3F"/>
    <w:rsid w:val="007B6CA4"/>
    <w:rsid w:val="007C0A05"/>
    <w:rsid w:val="007C1A35"/>
    <w:rsid w:val="007C3856"/>
    <w:rsid w:val="007D5808"/>
    <w:rsid w:val="007D70F9"/>
    <w:rsid w:val="007E727E"/>
    <w:rsid w:val="007F04B7"/>
    <w:rsid w:val="007F5021"/>
    <w:rsid w:val="007F6F83"/>
    <w:rsid w:val="007F7D30"/>
    <w:rsid w:val="008111E8"/>
    <w:rsid w:val="00813864"/>
    <w:rsid w:val="008139FF"/>
    <w:rsid w:val="0081465D"/>
    <w:rsid w:val="00826D08"/>
    <w:rsid w:val="0082785B"/>
    <w:rsid w:val="00834A72"/>
    <w:rsid w:val="008414D5"/>
    <w:rsid w:val="0085434F"/>
    <w:rsid w:val="00857245"/>
    <w:rsid w:val="00862CC2"/>
    <w:rsid w:val="0086776C"/>
    <w:rsid w:val="00870667"/>
    <w:rsid w:val="00884307"/>
    <w:rsid w:val="00886462"/>
    <w:rsid w:val="00891F80"/>
    <w:rsid w:val="008930C4"/>
    <w:rsid w:val="008A2938"/>
    <w:rsid w:val="008A660E"/>
    <w:rsid w:val="008A6696"/>
    <w:rsid w:val="008B6B00"/>
    <w:rsid w:val="008C0444"/>
    <w:rsid w:val="008D1884"/>
    <w:rsid w:val="008D2BE8"/>
    <w:rsid w:val="008D419D"/>
    <w:rsid w:val="008D531B"/>
    <w:rsid w:val="008D5BB8"/>
    <w:rsid w:val="008D607B"/>
    <w:rsid w:val="008D7769"/>
    <w:rsid w:val="008E2100"/>
    <w:rsid w:val="008E43F6"/>
    <w:rsid w:val="008E6F16"/>
    <w:rsid w:val="008F159A"/>
    <w:rsid w:val="008F2FD2"/>
    <w:rsid w:val="008F78FA"/>
    <w:rsid w:val="00903D09"/>
    <w:rsid w:val="00904B00"/>
    <w:rsid w:val="009059DE"/>
    <w:rsid w:val="00910AB7"/>
    <w:rsid w:val="00916A6E"/>
    <w:rsid w:val="00924F2F"/>
    <w:rsid w:val="009301D3"/>
    <w:rsid w:val="00931CF3"/>
    <w:rsid w:val="0093531E"/>
    <w:rsid w:val="00935638"/>
    <w:rsid w:val="00937ABE"/>
    <w:rsid w:val="00940670"/>
    <w:rsid w:val="00943E1F"/>
    <w:rsid w:val="009546E4"/>
    <w:rsid w:val="00960387"/>
    <w:rsid w:val="009617F9"/>
    <w:rsid w:val="00962F68"/>
    <w:rsid w:val="00963629"/>
    <w:rsid w:val="009658C1"/>
    <w:rsid w:val="009745A7"/>
    <w:rsid w:val="00980FAF"/>
    <w:rsid w:val="009812A9"/>
    <w:rsid w:val="009868D9"/>
    <w:rsid w:val="00987435"/>
    <w:rsid w:val="0099180E"/>
    <w:rsid w:val="00991C77"/>
    <w:rsid w:val="00993FD3"/>
    <w:rsid w:val="0099739F"/>
    <w:rsid w:val="009A6EF5"/>
    <w:rsid w:val="009B58FB"/>
    <w:rsid w:val="009B5C16"/>
    <w:rsid w:val="009B7615"/>
    <w:rsid w:val="009C3DFE"/>
    <w:rsid w:val="009D2712"/>
    <w:rsid w:val="009D334C"/>
    <w:rsid w:val="009D68DF"/>
    <w:rsid w:val="009D6A89"/>
    <w:rsid w:val="009D7CA6"/>
    <w:rsid w:val="009E34EC"/>
    <w:rsid w:val="009E4C3B"/>
    <w:rsid w:val="009F03E0"/>
    <w:rsid w:val="009F171C"/>
    <w:rsid w:val="009F58B8"/>
    <w:rsid w:val="00A00312"/>
    <w:rsid w:val="00A06981"/>
    <w:rsid w:val="00A10FDA"/>
    <w:rsid w:val="00A14CB5"/>
    <w:rsid w:val="00A158C5"/>
    <w:rsid w:val="00A169F1"/>
    <w:rsid w:val="00A21349"/>
    <w:rsid w:val="00A217E3"/>
    <w:rsid w:val="00A241F2"/>
    <w:rsid w:val="00A246BF"/>
    <w:rsid w:val="00A2501C"/>
    <w:rsid w:val="00A2562A"/>
    <w:rsid w:val="00A3122C"/>
    <w:rsid w:val="00A3360E"/>
    <w:rsid w:val="00A5419C"/>
    <w:rsid w:val="00A545C3"/>
    <w:rsid w:val="00A628A4"/>
    <w:rsid w:val="00A71CDE"/>
    <w:rsid w:val="00A72A9A"/>
    <w:rsid w:val="00A74BFB"/>
    <w:rsid w:val="00A77380"/>
    <w:rsid w:val="00A81CC5"/>
    <w:rsid w:val="00AA1766"/>
    <w:rsid w:val="00AA1B3F"/>
    <w:rsid w:val="00AA40F9"/>
    <w:rsid w:val="00AA4BCB"/>
    <w:rsid w:val="00AA67DB"/>
    <w:rsid w:val="00AA6BC1"/>
    <w:rsid w:val="00AB462C"/>
    <w:rsid w:val="00AB4994"/>
    <w:rsid w:val="00AD4AF2"/>
    <w:rsid w:val="00AD5EA7"/>
    <w:rsid w:val="00AE0DBE"/>
    <w:rsid w:val="00AE5751"/>
    <w:rsid w:val="00AE66BB"/>
    <w:rsid w:val="00AF2069"/>
    <w:rsid w:val="00B00871"/>
    <w:rsid w:val="00B12C9D"/>
    <w:rsid w:val="00B133F8"/>
    <w:rsid w:val="00B21922"/>
    <w:rsid w:val="00B2202D"/>
    <w:rsid w:val="00B250AD"/>
    <w:rsid w:val="00B32821"/>
    <w:rsid w:val="00B32EE8"/>
    <w:rsid w:val="00B35766"/>
    <w:rsid w:val="00B40442"/>
    <w:rsid w:val="00B40E76"/>
    <w:rsid w:val="00B47FF2"/>
    <w:rsid w:val="00B513F3"/>
    <w:rsid w:val="00B51E8A"/>
    <w:rsid w:val="00B5335C"/>
    <w:rsid w:val="00B631FA"/>
    <w:rsid w:val="00B63FAA"/>
    <w:rsid w:val="00B648F2"/>
    <w:rsid w:val="00B73F65"/>
    <w:rsid w:val="00B80445"/>
    <w:rsid w:val="00B80513"/>
    <w:rsid w:val="00B86A99"/>
    <w:rsid w:val="00B925D8"/>
    <w:rsid w:val="00B94A74"/>
    <w:rsid w:val="00BA2860"/>
    <w:rsid w:val="00BA34E7"/>
    <w:rsid w:val="00BB02CE"/>
    <w:rsid w:val="00BB4244"/>
    <w:rsid w:val="00BB629C"/>
    <w:rsid w:val="00BB741F"/>
    <w:rsid w:val="00BC53B5"/>
    <w:rsid w:val="00BC5792"/>
    <w:rsid w:val="00BD0793"/>
    <w:rsid w:val="00BD3C28"/>
    <w:rsid w:val="00BD4B64"/>
    <w:rsid w:val="00BD786F"/>
    <w:rsid w:val="00BE0941"/>
    <w:rsid w:val="00BF1D1C"/>
    <w:rsid w:val="00C04D68"/>
    <w:rsid w:val="00C0558A"/>
    <w:rsid w:val="00C12357"/>
    <w:rsid w:val="00C12D28"/>
    <w:rsid w:val="00C17542"/>
    <w:rsid w:val="00C17B55"/>
    <w:rsid w:val="00C31A76"/>
    <w:rsid w:val="00C349A8"/>
    <w:rsid w:val="00C34DD6"/>
    <w:rsid w:val="00C369E5"/>
    <w:rsid w:val="00C4431B"/>
    <w:rsid w:val="00C4697C"/>
    <w:rsid w:val="00C55881"/>
    <w:rsid w:val="00C578FE"/>
    <w:rsid w:val="00C60B40"/>
    <w:rsid w:val="00C612D7"/>
    <w:rsid w:val="00C61590"/>
    <w:rsid w:val="00C6217E"/>
    <w:rsid w:val="00C66568"/>
    <w:rsid w:val="00C70FEA"/>
    <w:rsid w:val="00C72620"/>
    <w:rsid w:val="00C77D31"/>
    <w:rsid w:val="00C810BE"/>
    <w:rsid w:val="00C92750"/>
    <w:rsid w:val="00C9763D"/>
    <w:rsid w:val="00CA1FCE"/>
    <w:rsid w:val="00CA2025"/>
    <w:rsid w:val="00CB219B"/>
    <w:rsid w:val="00CB2D56"/>
    <w:rsid w:val="00CB41F7"/>
    <w:rsid w:val="00CB4676"/>
    <w:rsid w:val="00CC07DC"/>
    <w:rsid w:val="00CC4B1D"/>
    <w:rsid w:val="00CD1BA8"/>
    <w:rsid w:val="00CD256F"/>
    <w:rsid w:val="00CD53DB"/>
    <w:rsid w:val="00CD64EA"/>
    <w:rsid w:val="00CF42ED"/>
    <w:rsid w:val="00CF6642"/>
    <w:rsid w:val="00CF6AED"/>
    <w:rsid w:val="00D121F0"/>
    <w:rsid w:val="00D13B9C"/>
    <w:rsid w:val="00D22879"/>
    <w:rsid w:val="00D3310C"/>
    <w:rsid w:val="00D43DF0"/>
    <w:rsid w:val="00D44790"/>
    <w:rsid w:val="00D455DC"/>
    <w:rsid w:val="00D4734E"/>
    <w:rsid w:val="00D47486"/>
    <w:rsid w:val="00D5192D"/>
    <w:rsid w:val="00D61A3A"/>
    <w:rsid w:val="00D63589"/>
    <w:rsid w:val="00D65D92"/>
    <w:rsid w:val="00D67E0D"/>
    <w:rsid w:val="00D71E2B"/>
    <w:rsid w:val="00D7481B"/>
    <w:rsid w:val="00D7765F"/>
    <w:rsid w:val="00D81E89"/>
    <w:rsid w:val="00D8339D"/>
    <w:rsid w:val="00D83AC9"/>
    <w:rsid w:val="00D924DA"/>
    <w:rsid w:val="00DA3776"/>
    <w:rsid w:val="00DA6C2C"/>
    <w:rsid w:val="00DB0D1D"/>
    <w:rsid w:val="00DB28BC"/>
    <w:rsid w:val="00DB7573"/>
    <w:rsid w:val="00DB7C12"/>
    <w:rsid w:val="00DC2143"/>
    <w:rsid w:val="00DC29C2"/>
    <w:rsid w:val="00DC42A7"/>
    <w:rsid w:val="00DD071A"/>
    <w:rsid w:val="00DD0D9A"/>
    <w:rsid w:val="00DD4DFD"/>
    <w:rsid w:val="00DE3738"/>
    <w:rsid w:val="00DF1913"/>
    <w:rsid w:val="00DF35EF"/>
    <w:rsid w:val="00DF4DF1"/>
    <w:rsid w:val="00E040F3"/>
    <w:rsid w:val="00E04B8C"/>
    <w:rsid w:val="00E16401"/>
    <w:rsid w:val="00E219E8"/>
    <w:rsid w:val="00E3010E"/>
    <w:rsid w:val="00E43395"/>
    <w:rsid w:val="00E46D4F"/>
    <w:rsid w:val="00E46E93"/>
    <w:rsid w:val="00E537E6"/>
    <w:rsid w:val="00E61B50"/>
    <w:rsid w:val="00E65C18"/>
    <w:rsid w:val="00E67F95"/>
    <w:rsid w:val="00E7099F"/>
    <w:rsid w:val="00E727E3"/>
    <w:rsid w:val="00E75D58"/>
    <w:rsid w:val="00E80446"/>
    <w:rsid w:val="00E80494"/>
    <w:rsid w:val="00E81457"/>
    <w:rsid w:val="00E95CC9"/>
    <w:rsid w:val="00E969CD"/>
    <w:rsid w:val="00EA3FD7"/>
    <w:rsid w:val="00EA7DBD"/>
    <w:rsid w:val="00EB04F5"/>
    <w:rsid w:val="00EC66FD"/>
    <w:rsid w:val="00EC739A"/>
    <w:rsid w:val="00EC75C6"/>
    <w:rsid w:val="00ED1368"/>
    <w:rsid w:val="00ED1A90"/>
    <w:rsid w:val="00ED55A0"/>
    <w:rsid w:val="00EE07C7"/>
    <w:rsid w:val="00EE1A47"/>
    <w:rsid w:val="00EE1BDE"/>
    <w:rsid w:val="00EE4BC2"/>
    <w:rsid w:val="00EE6434"/>
    <w:rsid w:val="00EF0BF7"/>
    <w:rsid w:val="00EF1D4F"/>
    <w:rsid w:val="00EF3105"/>
    <w:rsid w:val="00F05C75"/>
    <w:rsid w:val="00F07C65"/>
    <w:rsid w:val="00F14474"/>
    <w:rsid w:val="00F15C4D"/>
    <w:rsid w:val="00F21E1A"/>
    <w:rsid w:val="00F26ECE"/>
    <w:rsid w:val="00F325BD"/>
    <w:rsid w:val="00F41978"/>
    <w:rsid w:val="00F43453"/>
    <w:rsid w:val="00F5079D"/>
    <w:rsid w:val="00F51A6E"/>
    <w:rsid w:val="00F535C1"/>
    <w:rsid w:val="00F53699"/>
    <w:rsid w:val="00F541C9"/>
    <w:rsid w:val="00F5457E"/>
    <w:rsid w:val="00F55145"/>
    <w:rsid w:val="00F63AE0"/>
    <w:rsid w:val="00F63EAC"/>
    <w:rsid w:val="00F819A9"/>
    <w:rsid w:val="00F82678"/>
    <w:rsid w:val="00F83733"/>
    <w:rsid w:val="00F84E1E"/>
    <w:rsid w:val="00F87FB4"/>
    <w:rsid w:val="00F92577"/>
    <w:rsid w:val="00F93344"/>
    <w:rsid w:val="00F959F8"/>
    <w:rsid w:val="00FA5192"/>
    <w:rsid w:val="00FB3827"/>
    <w:rsid w:val="00FB4C6F"/>
    <w:rsid w:val="00FB4F7A"/>
    <w:rsid w:val="00FC1E8B"/>
    <w:rsid w:val="00FC6A6C"/>
    <w:rsid w:val="00FD209D"/>
    <w:rsid w:val="00FE22F4"/>
    <w:rsid w:val="00FF1FA7"/>
    <w:rsid w:val="00FF436D"/>
    <w:rsid w:val="00FF6C6A"/>
    <w:rsid w:val="00FF6F8F"/>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3B1E77"/>
  <w15:docId w15:val="{004DAC5D-8C64-4A7C-AD77-1978B679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LF" w:eastAsia="Times New Roman" w:hAnsi="MetaPlusLF"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F2FD2"/>
    <w:pPr>
      <w:spacing w:before="60" w:after="60"/>
    </w:pPr>
  </w:style>
  <w:style w:type="paragraph" w:styleId="berschrift1">
    <w:name w:val="heading 1"/>
    <w:basedOn w:val="Standard"/>
    <w:next w:val="Standard"/>
    <w:qFormat/>
    <w:rsid w:val="008F2FD2"/>
    <w:pPr>
      <w:keepNext/>
      <w:pageBreakBefore/>
      <w:numPr>
        <w:numId w:val="2"/>
      </w:numPr>
      <w:tabs>
        <w:tab w:val="clear" w:pos="432"/>
      </w:tabs>
      <w:spacing w:before="480"/>
      <w:ind w:left="851" w:hanging="851"/>
      <w:outlineLvl w:val="0"/>
    </w:pPr>
    <w:rPr>
      <w:b/>
      <w:sz w:val="28"/>
      <w:szCs w:val="28"/>
    </w:rPr>
  </w:style>
  <w:style w:type="paragraph" w:styleId="berschrift2">
    <w:name w:val="heading 2"/>
    <w:basedOn w:val="Standard"/>
    <w:next w:val="Standard"/>
    <w:link w:val="berschrift2Zchn"/>
    <w:qFormat/>
    <w:rsid w:val="008F2FD2"/>
    <w:pPr>
      <w:keepNext/>
      <w:numPr>
        <w:ilvl w:val="1"/>
        <w:numId w:val="2"/>
      </w:numPr>
      <w:tabs>
        <w:tab w:val="clear" w:pos="576"/>
      </w:tabs>
      <w:spacing w:before="360"/>
      <w:ind w:left="851" w:hanging="851"/>
      <w:outlineLvl w:val="1"/>
    </w:pPr>
    <w:rPr>
      <w:b/>
      <w:sz w:val="24"/>
      <w:szCs w:val="24"/>
    </w:rPr>
  </w:style>
  <w:style w:type="paragraph" w:styleId="berschrift3">
    <w:name w:val="heading 3"/>
    <w:basedOn w:val="Standard"/>
    <w:next w:val="Standard"/>
    <w:qFormat/>
    <w:rsid w:val="008F2FD2"/>
    <w:pPr>
      <w:keepNext/>
      <w:numPr>
        <w:ilvl w:val="2"/>
        <w:numId w:val="2"/>
      </w:numPr>
      <w:tabs>
        <w:tab w:val="clear" w:pos="720"/>
      </w:tabs>
      <w:spacing w:before="240"/>
      <w:ind w:left="851" w:hanging="851"/>
      <w:outlineLvl w:val="2"/>
    </w:pPr>
    <w:rPr>
      <w:b/>
    </w:rPr>
  </w:style>
  <w:style w:type="paragraph" w:styleId="berschrift4">
    <w:name w:val="heading 4"/>
    <w:basedOn w:val="Standard"/>
    <w:next w:val="Standard"/>
    <w:qFormat/>
    <w:rsid w:val="008F2FD2"/>
    <w:pPr>
      <w:spacing w:before="120"/>
      <w:outlineLvl w:val="3"/>
    </w:pPr>
    <w:rPr>
      <w:b/>
    </w:rPr>
  </w:style>
  <w:style w:type="paragraph" w:styleId="berschrift5">
    <w:name w:val="heading 5"/>
    <w:basedOn w:val="Standard"/>
    <w:next w:val="Standard"/>
    <w:qFormat/>
    <w:rsid w:val="008F2FD2"/>
    <w:pPr>
      <w:outlineLvl w:val="4"/>
    </w:pPr>
    <w:rPr>
      <w:b/>
      <w:szCs w:val="17"/>
    </w:rPr>
  </w:style>
  <w:style w:type="paragraph" w:styleId="berschrift6">
    <w:name w:val="heading 6"/>
    <w:basedOn w:val="Standard"/>
    <w:next w:val="Standard"/>
    <w:rsid w:val="008F2FD2"/>
    <w:pPr>
      <w:numPr>
        <w:ilvl w:val="5"/>
        <w:numId w:val="2"/>
      </w:numPr>
      <w:outlineLvl w:val="5"/>
    </w:pPr>
  </w:style>
  <w:style w:type="paragraph" w:styleId="berschrift7">
    <w:name w:val="heading 7"/>
    <w:basedOn w:val="Standard"/>
    <w:next w:val="Standard"/>
    <w:rsid w:val="008F2FD2"/>
    <w:pPr>
      <w:numPr>
        <w:ilvl w:val="6"/>
        <w:numId w:val="2"/>
      </w:numPr>
      <w:outlineLvl w:val="6"/>
    </w:pPr>
  </w:style>
  <w:style w:type="paragraph" w:styleId="berschrift8">
    <w:name w:val="heading 8"/>
    <w:basedOn w:val="Standard"/>
    <w:next w:val="Standard"/>
    <w:rsid w:val="008F2FD2"/>
    <w:pPr>
      <w:numPr>
        <w:ilvl w:val="7"/>
        <w:numId w:val="2"/>
      </w:numPr>
      <w:outlineLvl w:val="7"/>
    </w:pPr>
  </w:style>
  <w:style w:type="paragraph" w:styleId="berschrift9">
    <w:name w:val="heading 9"/>
    <w:basedOn w:val="Standard"/>
    <w:next w:val="Standard"/>
    <w:rsid w:val="008F2FD2"/>
    <w:pPr>
      <w:numPr>
        <w:ilvl w:val="8"/>
        <w:numId w:val="2"/>
      </w:numPr>
      <w:outlineLvl w:val="8"/>
    </w:pPr>
  </w:style>
  <w:style w:type="character" w:default="1" w:styleId="Absatz-Standardschriftart">
    <w:name w:val="Default Paragraph Font"/>
    <w:uiPriority w:val="1"/>
    <w:semiHidden/>
    <w:unhideWhenUsed/>
    <w:rsid w:val="008F2FD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F2FD2"/>
  </w:style>
  <w:style w:type="character" w:customStyle="1" w:styleId="B-PictLegendNo">
    <w:name w:val="B-PictLegendNo"/>
    <w:uiPriority w:val="1"/>
    <w:qFormat/>
    <w:rsid w:val="008F2FD2"/>
    <w:rPr>
      <w:rFonts w:ascii="MetaSond" w:hAnsi="MetaSond"/>
      <w:sz w:val="16"/>
    </w:rPr>
  </w:style>
  <w:style w:type="paragraph" w:styleId="Beschriftung">
    <w:name w:val="caption"/>
    <w:basedOn w:val="Standard"/>
    <w:next w:val="Standard"/>
    <w:qFormat/>
    <w:rsid w:val="008F2FD2"/>
    <w:pPr>
      <w:ind w:left="992" w:hanging="992"/>
    </w:pPr>
  </w:style>
  <w:style w:type="paragraph" w:styleId="Funotentext">
    <w:name w:val="footnote text"/>
    <w:basedOn w:val="Standard"/>
    <w:semiHidden/>
    <w:rsid w:val="008F2FD2"/>
    <w:pPr>
      <w:tabs>
        <w:tab w:val="left" w:pos="284"/>
      </w:tabs>
      <w:spacing w:line="240" w:lineRule="atLeast"/>
      <w:ind w:left="284" w:hanging="284"/>
    </w:pPr>
  </w:style>
  <w:style w:type="paragraph" w:customStyle="1" w:styleId="T-Bold">
    <w:name w:val="T-Bold"/>
    <w:basedOn w:val="Standard"/>
    <w:qFormat/>
    <w:rsid w:val="008F2FD2"/>
    <w:pPr>
      <w:tabs>
        <w:tab w:val="left" w:pos="426"/>
      </w:tabs>
    </w:pPr>
    <w:rPr>
      <w:b/>
      <w:szCs w:val="24"/>
    </w:rPr>
  </w:style>
  <w:style w:type="character" w:styleId="Funotenzeichen">
    <w:name w:val="footnote reference"/>
    <w:basedOn w:val="Absatz-Standardschriftart"/>
    <w:semiHidden/>
    <w:rsid w:val="008F2FD2"/>
    <w:rPr>
      <w:position w:val="6"/>
      <w:sz w:val="16"/>
    </w:rPr>
  </w:style>
  <w:style w:type="paragraph" w:styleId="Verzeichnis1">
    <w:name w:val="toc 1"/>
    <w:basedOn w:val="Standard"/>
    <w:next w:val="Standard"/>
    <w:uiPriority w:val="39"/>
    <w:rsid w:val="008F2FD2"/>
    <w:pPr>
      <w:keepNext/>
      <w:tabs>
        <w:tab w:val="right" w:leader="dot" w:pos="9412"/>
      </w:tabs>
      <w:spacing w:before="240"/>
      <w:ind w:left="567" w:hanging="567"/>
    </w:pPr>
    <w:rPr>
      <w:b/>
      <w:noProof/>
    </w:rPr>
  </w:style>
  <w:style w:type="paragraph" w:styleId="Verzeichnis2">
    <w:name w:val="toc 2"/>
    <w:basedOn w:val="Standard"/>
    <w:next w:val="Standard"/>
    <w:uiPriority w:val="39"/>
    <w:rsid w:val="008F2FD2"/>
    <w:pPr>
      <w:keepNext/>
      <w:tabs>
        <w:tab w:val="right" w:leader="dot" w:pos="9412"/>
      </w:tabs>
      <w:spacing w:before="120"/>
      <w:ind w:left="567" w:hanging="567"/>
    </w:pPr>
    <w:rPr>
      <w:noProof/>
    </w:rPr>
  </w:style>
  <w:style w:type="paragraph" w:styleId="Verzeichnis3">
    <w:name w:val="toc 3"/>
    <w:basedOn w:val="Standard"/>
    <w:next w:val="Standard"/>
    <w:uiPriority w:val="39"/>
    <w:rsid w:val="008F2FD2"/>
    <w:pPr>
      <w:tabs>
        <w:tab w:val="left" w:pos="1276"/>
        <w:tab w:val="right" w:leader="dot" w:pos="9412"/>
      </w:tabs>
      <w:ind w:left="1276" w:hanging="709"/>
      <w:contextualSpacing/>
    </w:pPr>
    <w:rPr>
      <w:noProof/>
    </w:rPr>
  </w:style>
  <w:style w:type="paragraph" w:styleId="Verzeichnis4">
    <w:name w:val="toc 4"/>
    <w:basedOn w:val="Verzeichnis3"/>
    <w:next w:val="Standard"/>
    <w:autoRedefine/>
    <w:uiPriority w:val="39"/>
    <w:semiHidden/>
    <w:rsid w:val="008F2FD2"/>
    <w:pPr>
      <w:tabs>
        <w:tab w:val="left" w:pos="1985"/>
        <w:tab w:val="left" w:pos="2410"/>
        <w:tab w:val="left" w:pos="2977"/>
      </w:tabs>
      <w:ind w:left="2694" w:hanging="1985"/>
    </w:pPr>
  </w:style>
  <w:style w:type="paragraph" w:styleId="Verzeichnis5">
    <w:name w:val="toc 5"/>
    <w:basedOn w:val="Verzeichnis4"/>
    <w:next w:val="Standard"/>
    <w:autoRedefine/>
    <w:uiPriority w:val="39"/>
    <w:semiHidden/>
    <w:rsid w:val="008F2FD2"/>
    <w:pPr>
      <w:tabs>
        <w:tab w:val="clear" w:pos="1985"/>
        <w:tab w:val="clear" w:pos="2410"/>
        <w:tab w:val="left" w:pos="2268"/>
        <w:tab w:val="left" w:pos="3261"/>
      </w:tabs>
      <w:ind w:left="3261" w:hanging="2552"/>
    </w:pPr>
  </w:style>
  <w:style w:type="paragraph" w:styleId="Verzeichnis6">
    <w:name w:val="toc 6"/>
    <w:basedOn w:val="Verzeichnis2"/>
    <w:next w:val="Standard"/>
    <w:autoRedefine/>
    <w:semiHidden/>
    <w:rsid w:val="008F2FD2"/>
    <w:pPr>
      <w:tabs>
        <w:tab w:val="left" w:pos="-2977"/>
        <w:tab w:val="left" w:pos="-2835"/>
        <w:tab w:val="left" w:pos="3969"/>
        <w:tab w:val="right" w:leader="dot" w:pos="9072"/>
      </w:tabs>
      <w:ind w:left="3969" w:hanging="1134"/>
    </w:pPr>
    <w:rPr>
      <w:b/>
    </w:rPr>
  </w:style>
  <w:style w:type="paragraph" w:styleId="Verzeichnis7">
    <w:name w:val="toc 7"/>
    <w:basedOn w:val="Verzeichnis2"/>
    <w:next w:val="Standard"/>
    <w:autoRedefine/>
    <w:semiHidden/>
    <w:rsid w:val="008F2FD2"/>
    <w:pPr>
      <w:tabs>
        <w:tab w:val="right" w:leader="dot" w:pos="9072"/>
      </w:tabs>
      <w:ind w:left="3969" w:hanging="1417"/>
    </w:pPr>
    <w:rPr>
      <w:b/>
    </w:rPr>
  </w:style>
  <w:style w:type="paragraph" w:styleId="Verzeichnis8">
    <w:name w:val="toc 8"/>
    <w:basedOn w:val="Verzeichnis2"/>
    <w:next w:val="Standard"/>
    <w:autoRedefine/>
    <w:semiHidden/>
    <w:rsid w:val="008F2FD2"/>
  </w:style>
  <w:style w:type="paragraph" w:styleId="Verzeichnis9">
    <w:name w:val="toc 9"/>
    <w:basedOn w:val="Verzeichnis2"/>
    <w:next w:val="Standard"/>
    <w:autoRedefine/>
    <w:semiHidden/>
    <w:rsid w:val="008F2FD2"/>
    <w:pPr>
      <w:tabs>
        <w:tab w:val="left" w:pos="1702"/>
        <w:tab w:val="right" w:pos="8222"/>
      </w:tabs>
      <w:ind w:left="1702" w:hanging="1135"/>
    </w:pPr>
  </w:style>
  <w:style w:type="paragraph" w:styleId="Abbildungsverzeichnis">
    <w:name w:val="table of figures"/>
    <w:basedOn w:val="Standard"/>
    <w:next w:val="Standard"/>
    <w:autoRedefine/>
    <w:semiHidden/>
    <w:rsid w:val="008F2FD2"/>
    <w:pPr>
      <w:tabs>
        <w:tab w:val="left" w:pos="1560"/>
        <w:tab w:val="left" w:pos="2127"/>
        <w:tab w:val="right" w:leader="dot" w:pos="9781"/>
      </w:tabs>
      <w:ind w:left="1560" w:hanging="1560"/>
    </w:pPr>
    <w:rPr>
      <w:noProof/>
    </w:rPr>
  </w:style>
  <w:style w:type="paragraph" w:styleId="Index1">
    <w:name w:val="index 1"/>
    <w:basedOn w:val="Standard"/>
    <w:next w:val="Standard"/>
    <w:uiPriority w:val="99"/>
    <w:semiHidden/>
    <w:rsid w:val="008F2FD2"/>
    <w:pPr>
      <w:keepNext/>
      <w:tabs>
        <w:tab w:val="right" w:leader="dot" w:pos="4309"/>
      </w:tabs>
      <w:ind w:left="198" w:hanging="198"/>
    </w:pPr>
    <w:rPr>
      <w:noProof/>
    </w:rPr>
  </w:style>
  <w:style w:type="paragraph" w:styleId="Index2">
    <w:name w:val="index 2"/>
    <w:basedOn w:val="Standard"/>
    <w:next w:val="Standard"/>
    <w:semiHidden/>
    <w:rsid w:val="008F2FD2"/>
    <w:pPr>
      <w:keepNext/>
      <w:tabs>
        <w:tab w:val="right" w:leader="dot" w:pos="4536"/>
      </w:tabs>
      <w:ind w:left="396" w:hanging="198"/>
    </w:pPr>
  </w:style>
  <w:style w:type="paragraph" w:styleId="Index3">
    <w:name w:val="index 3"/>
    <w:basedOn w:val="Index2"/>
    <w:next w:val="Standard"/>
    <w:semiHidden/>
    <w:rsid w:val="008F2FD2"/>
    <w:pPr>
      <w:ind w:left="601"/>
    </w:pPr>
  </w:style>
  <w:style w:type="paragraph" w:styleId="Index4">
    <w:name w:val="index 4"/>
    <w:basedOn w:val="Standard"/>
    <w:next w:val="Standard"/>
    <w:autoRedefine/>
    <w:semiHidden/>
    <w:rsid w:val="008F2FD2"/>
    <w:pPr>
      <w:ind w:left="800" w:hanging="200"/>
    </w:pPr>
    <w:rPr>
      <w:rFonts w:ascii="Times New Roman" w:hAnsi="Times New Roman"/>
    </w:rPr>
  </w:style>
  <w:style w:type="paragraph" w:styleId="Index5">
    <w:name w:val="index 5"/>
    <w:basedOn w:val="Standard"/>
    <w:next w:val="Standard"/>
    <w:autoRedefine/>
    <w:semiHidden/>
    <w:rsid w:val="008F2FD2"/>
    <w:pPr>
      <w:ind w:left="1000" w:hanging="200"/>
    </w:pPr>
    <w:rPr>
      <w:rFonts w:ascii="Times New Roman" w:hAnsi="Times New Roman"/>
    </w:rPr>
  </w:style>
  <w:style w:type="paragraph" w:styleId="Index6">
    <w:name w:val="index 6"/>
    <w:basedOn w:val="Standard"/>
    <w:next w:val="Standard"/>
    <w:autoRedefine/>
    <w:semiHidden/>
    <w:rsid w:val="008F2FD2"/>
    <w:pPr>
      <w:ind w:left="1200" w:hanging="200"/>
    </w:pPr>
    <w:rPr>
      <w:rFonts w:ascii="Times New Roman" w:hAnsi="Times New Roman"/>
    </w:rPr>
  </w:style>
  <w:style w:type="paragraph" w:styleId="Index7">
    <w:name w:val="index 7"/>
    <w:basedOn w:val="Standard"/>
    <w:next w:val="Standard"/>
    <w:autoRedefine/>
    <w:semiHidden/>
    <w:rsid w:val="008F2FD2"/>
    <w:pPr>
      <w:ind w:left="1400" w:hanging="200"/>
    </w:pPr>
    <w:rPr>
      <w:rFonts w:ascii="Times New Roman" w:hAnsi="Times New Roman"/>
    </w:rPr>
  </w:style>
  <w:style w:type="paragraph" w:styleId="Index8">
    <w:name w:val="index 8"/>
    <w:basedOn w:val="Standard"/>
    <w:next w:val="Standard"/>
    <w:autoRedefine/>
    <w:semiHidden/>
    <w:rsid w:val="008F2FD2"/>
    <w:pPr>
      <w:ind w:left="1600" w:hanging="200"/>
    </w:pPr>
    <w:rPr>
      <w:rFonts w:ascii="Times New Roman" w:hAnsi="Times New Roman"/>
    </w:rPr>
  </w:style>
  <w:style w:type="paragraph" w:styleId="Index9">
    <w:name w:val="index 9"/>
    <w:basedOn w:val="Standard"/>
    <w:next w:val="Standard"/>
    <w:autoRedefine/>
    <w:semiHidden/>
    <w:rsid w:val="008F2FD2"/>
    <w:pPr>
      <w:ind w:left="1800" w:hanging="200"/>
    </w:pPr>
    <w:rPr>
      <w:rFonts w:ascii="Times New Roman" w:hAnsi="Times New Roman"/>
    </w:rPr>
  </w:style>
  <w:style w:type="paragraph" w:styleId="Indexberschrift">
    <w:name w:val="index heading"/>
    <w:basedOn w:val="Standard"/>
    <w:next w:val="Index1"/>
    <w:autoRedefine/>
    <w:semiHidden/>
    <w:rsid w:val="008F2FD2"/>
    <w:rPr>
      <w:b/>
    </w:rPr>
  </w:style>
  <w:style w:type="paragraph" w:styleId="Dokumentstruktur">
    <w:name w:val="Document Map"/>
    <w:basedOn w:val="Standard"/>
    <w:semiHidden/>
    <w:rsid w:val="008F2FD2"/>
    <w:pPr>
      <w:shd w:val="clear" w:color="auto" w:fill="000080"/>
    </w:pPr>
    <w:rPr>
      <w:rFonts w:ascii="Tahoma" w:hAnsi="Tahoma" w:cs="Tahoma"/>
    </w:rPr>
  </w:style>
  <w:style w:type="paragraph" w:styleId="Endnotentext">
    <w:name w:val="endnote text"/>
    <w:basedOn w:val="Standard"/>
    <w:semiHidden/>
    <w:rsid w:val="008F2FD2"/>
  </w:style>
  <w:style w:type="paragraph" w:styleId="Kommentartext">
    <w:name w:val="annotation text"/>
    <w:basedOn w:val="Standard"/>
    <w:link w:val="KommentartextZchn"/>
    <w:semiHidden/>
    <w:rsid w:val="008F2FD2"/>
  </w:style>
  <w:style w:type="paragraph" w:styleId="Makrotext">
    <w:name w:val="macro"/>
    <w:semiHidden/>
    <w:rsid w:val="008F2FD2"/>
    <w:pPr>
      <w:tabs>
        <w:tab w:val="left" w:pos="480"/>
        <w:tab w:val="left" w:pos="960"/>
        <w:tab w:val="left" w:pos="1440"/>
        <w:tab w:val="left" w:pos="1920"/>
        <w:tab w:val="left" w:pos="2400"/>
        <w:tab w:val="left" w:pos="2880"/>
        <w:tab w:val="left" w:pos="3360"/>
        <w:tab w:val="left" w:pos="3840"/>
        <w:tab w:val="left" w:pos="4320"/>
      </w:tabs>
      <w:spacing w:before="120" w:after="60" w:line="300" w:lineRule="atLeast"/>
    </w:pPr>
    <w:rPr>
      <w:rFonts w:ascii="Courier New" w:hAnsi="Courier New" w:cs="Courier New"/>
    </w:rPr>
  </w:style>
  <w:style w:type="paragraph" w:styleId="Rechtsgrundlagenverzeichnis">
    <w:name w:val="table of authorities"/>
    <w:basedOn w:val="Standard"/>
    <w:next w:val="Standard"/>
    <w:semiHidden/>
    <w:rsid w:val="008F2FD2"/>
    <w:pPr>
      <w:ind w:left="200" w:hanging="200"/>
    </w:pPr>
  </w:style>
  <w:style w:type="paragraph" w:styleId="RGV-berschrift">
    <w:name w:val="toa heading"/>
    <w:basedOn w:val="Standard"/>
    <w:next w:val="Standard"/>
    <w:semiHidden/>
    <w:rsid w:val="008F2FD2"/>
    <w:rPr>
      <w:rFonts w:cs="Arial"/>
      <w:b/>
      <w:bCs/>
      <w:szCs w:val="24"/>
    </w:rPr>
  </w:style>
  <w:style w:type="paragraph" w:styleId="Sprechblasentext">
    <w:name w:val="Balloon Text"/>
    <w:basedOn w:val="Standard"/>
    <w:semiHidden/>
    <w:rsid w:val="008F2FD2"/>
    <w:rPr>
      <w:rFonts w:ascii="Tahoma" w:hAnsi="Tahoma" w:cs="Tahoma"/>
      <w:szCs w:val="16"/>
    </w:rPr>
  </w:style>
  <w:style w:type="paragraph" w:styleId="Kopfzeile">
    <w:name w:val="header"/>
    <w:basedOn w:val="Standard"/>
    <w:link w:val="KopfzeileZchn"/>
    <w:rsid w:val="008F2FD2"/>
    <w:pPr>
      <w:tabs>
        <w:tab w:val="right" w:pos="9412"/>
      </w:tabs>
      <w:jc w:val="right"/>
    </w:pPr>
  </w:style>
  <w:style w:type="character" w:customStyle="1" w:styleId="KopfzeileZchn">
    <w:name w:val="Kopfzeile Zchn"/>
    <w:basedOn w:val="Absatz-Standardschriftart"/>
    <w:link w:val="Kopfzeile"/>
    <w:rsid w:val="008F2FD2"/>
  </w:style>
  <w:style w:type="paragraph" w:styleId="Fuzeile">
    <w:name w:val="footer"/>
    <w:basedOn w:val="Standard"/>
    <w:link w:val="FuzeileZchn"/>
    <w:rsid w:val="008F2FD2"/>
    <w:pPr>
      <w:tabs>
        <w:tab w:val="right" w:pos="10348"/>
      </w:tabs>
      <w:spacing w:before="0" w:after="0"/>
    </w:pPr>
    <w:rPr>
      <w:sz w:val="18"/>
      <w:szCs w:val="18"/>
      <w:lang w:val="sv-SE"/>
    </w:rPr>
  </w:style>
  <w:style w:type="character" w:customStyle="1" w:styleId="FuzeileZchn">
    <w:name w:val="Fußzeile Zchn"/>
    <w:basedOn w:val="Absatz-Standardschriftart"/>
    <w:link w:val="Fuzeile"/>
    <w:rsid w:val="008F2FD2"/>
    <w:rPr>
      <w:sz w:val="18"/>
      <w:szCs w:val="18"/>
      <w:lang w:val="sv-SE"/>
    </w:rPr>
  </w:style>
  <w:style w:type="paragraph" w:customStyle="1" w:styleId="B-PictLegend">
    <w:name w:val="B-PictLegend"/>
    <w:basedOn w:val="Standard"/>
    <w:next w:val="Standard"/>
    <w:qFormat/>
    <w:rsid w:val="008F2FD2"/>
    <w:pPr>
      <w:spacing w:before="40" w:after="40"/>
      <w:ind w:left="283" w:hanging="340"/>
    </w:pPr>
  </w:style>
  <w:style w:type="paragraph" w:customStyle="1" w:styleId="S-Bold">
    <w:name w:val="S-Bold"/>
    <w:basedOn w:val="Standard"/>
    <w:qFormat/>
    <w:rsid w:val="008F2FD2"/>
    <w:pPr>
      <w:tabs>
        <w:tab w:val="right" w:leader="dot" w:pos="4536"/>
      </w:tabs>
    </w:pPr>
    <w:rPr>
      <w:b/>
    </w:rPr>
  </w:style>
  <w:style w:type="paragraph" w:customStyle="1" w:styleId="Anhang1">
    <w:name w:val="Anhang 1"/>
    <w:basedOn w:val="berschrift1"/>
    <w:next w:val="Standard"/>
    <w:rsid w:val="008F2FD2"/>
    <w:pPr>
      <w:numPr>
        <w:numId w:val="6"/>
      </w:numPr>
      <w:tabs>
        <w:tab w:val="clear" w:pos="1134"/>
      </w:tabs>
      <w:ind w:left="851" w:hanging="851"/>
    </w:pPr>
  </w:style>
  <w:style w:type="paragraph" w:customStyle="1" w:styleId="Anhang2">
    <w:name w:val="Anhang 2"/>
    <w:basedOn w:val="berschrift2"/>
    <w:next w:val="Standard"/>
    <w:rsid w:val="008F2FD2"/>
    <w:pPr>
      <w:numPr>
        <w:numId w:val="6"/>
      </w:numPr>
      <w:tabs>
        <w:tab w:val="clear" w:pos="1134"/>
      </w:tabs>
      <w:ind w:left="851" w:hanging="851"/>
    </w:pPr>
  </w:style>
  <w:style w:type="paragraph" w:customStyle="1" w:styleId="Anhang3">
    <w:name w:val="Anhang 3"/>
    <w:basedOn w:val="berschrift3"/>
    <w:next w:val="Standard"/>
    <w:rsid w:val="008F2FD2"/>
    <w:pPr>
      <w:numPr>
        <w:numId w:val="6"/>
      </w:numPr>
      <w:tabs>
        <w:tab w:val="clear" w:pos="1134"/>
      </w:tabs>
      <w:ind w:left="851" w:hanging="851"/>
    </w:pPr>
    <w:rPr>
      <w:szCs w:val="32"/>
    </w:rPr>
  </w:style>
  <w:style w:type="character" w:styleId="Endnotenzeichen">
    <w:name w:val="endnote reference"/>
    <w:basedOn w:val="Absatz-Standardschriftart"/>
    <w:semiHidden/>
    <w:rsid w:val="008F2FD2"/>
    <w:rPr>
      <w:vertAlign w:val="superscript"/>
    </w:rPr>
  </w:style>
  <w:style w:type="paragraph" w:styleId="Listenabsatz">
    <w:name w:val="List Paragraph"/>
    <w:basedOn w:val="Standard"/>
    <w:link w:val="ListenabsatzZchn"/>
    <w:uiPriority w:val="34"/>
    <w:rsid w:val="008F2FD2"/>
    <w:pPr>
      <w:ind w:left="720"/>
      <w:contextualSpacing/>
    </w:pPr>
  </w:style>
  <w:style w:type="paragraph" w:customStyle="1" w:styleId="S-Instruction">
    <w:name w:val="S-Instruction"/>
    <w:basedOn w:val="Standard"/>
    <w:qFormat/>
    <w:rsid w:val="008F2FD2"/>
    <w:pPr>
      <w:numPr>
        <w:numId w:val="12"/>
      </w:numPr>
      <w:ind w:left="284" w:hanging="284"/>
    </w:pPr>
  </w:style>
  <w:style w:type="character" w:customStyle="1" w:styleId="ListenabsatzZchn">
    <w:name w:val="Listenabsatz Zchn"/>
    <w:basedOn w:val="Absatz-Standardschriftart"/>
    <w:link w:val="Listenabsatz"/>
    <w:uiPriority w:val="34"/>
    <w:rsid w:val="008F2FD2"/>
  </w:style>
  <w:style w:type="paragraph" w:customStyle="1" w:styleId="T-List">
    <w:name w:val="T-List"/>
    <w:basedOn w:val="Standard"/>
    <w:qFormat/>
    <w:rsid w:val="008F2FD2"/>
    <w:pPr>
      <w:numPr>
        <w:numId w:val="4"/>
      </w:numPr>
      <w:tabs>
        <w:tab w:val="clear" w:pos="0"/>
      </w:tabs>
    </w:pPr>
  </w:style>
  <w:style w:type="paragraph" w:customStyle="1" w:styleId="S-InstrOrdered">
    <w:name w:val="S-InstrOrdered"/>
    <w:basedOn w:val="Standard"/>
    <w:uiPriority w:val="99"/>
    <w:qFormat/>
    <w:rsid w:val="008F2FD2"/>
    <w:pPr>
      <w:numPr>
        <w:numId w:val="13"/>
      </w:numPr>
    </w:pPr>
  </w:style>
  <w:style w:type="character" w:customStyle="1" w:styleId="KommentartextZchn">
    <w:name w:val="Kommentartext Zchn"/>
    <w:basedOn w:val="Absatz-Standardschriftart"/>
    <w:link w:val="Kommentartext"/>
    <w:semiHidden/>
    <w:rsid w:val="008F2FD2"/>
  </w:style>
  <w:style w:type="paragraph" w:customStyle="1" w:styleId="T-Instruction">
    <w:name w:val="T-Instruction"/>
    <w:basedOn w:val="Standard"/>
    <w:qFormat/>
    <w:rsid w:val="008F2FD2"/>
    <w:pPr>
      <w:numPr>
        <w:numId w:val="9"/>
      </w:numPr>
      <w:tabs>
        <w:tab w:val="clear" w:pos="0"/>
      </w:tabs>
      <w:contextualSpacing/>
    </w:pPr>
    <w:rPr>
      <w:szCs w:val="24"/>
    </w:rPr>
  </w:style>
  <w:style w:type="paragraph" w:customStyle="1" w:styleId="S-Tab">
    <w:name w:val="S-Tab"/>
    <w:qFormat/>
    <w:rsid w:val="008F2FD2"/>
    <w:pPr>
      <w:tabs>
        <w:tab w:val="right" w:leader="dot" w:pos="9412"/>
      </w:tabs>
      <w:spacing w:after="60"/>
    </w:pPr>
  </w:style>
  <w:style w:type="character" w:styleId="Platzhaltertext">
    <w:name w:val="Placeholder Text"/>
    <w:basedOn w:val="Absatz-Standardschriftart"/>
    <w:uiPriority w:val="99"/>
    <w:semiHidden/>
    <w:rsid w:val="008F2FD2"/>
    <w:rPr>
      <w:color w:val="808080"/>
    </w:rPr>
  </w:style>
  <w:style w:type="paragraph" w:styleId="Titel">
    <w:name w:val="Title"/>
    <w:basedOn w:val="Standard"/>
    <w:next w:val="Standard"/>
    <w:link w:val="TitelZchn"/>
    <w:semiHidden/>
    <w:rsid w:val="008F2FD2"/>
    <w:pPr>
      <w:pBdr>
        <w:bottom w:val="single" w:sz="8" w:space="4" w:color="4F81BD" w:themeColor="accent1"/>
      </w:pBdr>
      <w:spacing w:after="240"/>
      <w:contextualSpacing/>
    </w:pPr>
    <w:rPr>
      <w:rFonts w:eastAsiaTheme="majorEastAsia" w:cstheme="majorBidi"/>
      <w:b/>
      <w:spacing w:val="5"/>
      <w:kern w:val="28"/>
      <w:sz w:val="28"/>
      <w:szCs w:val="36"/>
    </w:rPr>
  </w:style>
  <w:style w:type="character" w:customStyle="1" w:styleId="TitelZchn">
    <w:name w:val="Titel Zchn"/>
    <w:basedOn w:val="Absatz-Standardschriftart"/>
    <w:link w:val="Titel"/>
    <w:semiHidden/>
    <w:rsid w:val="008F2FD2"/>
    <w:rPr>
      <w:rFonts w:eastAsiaTheme="majorEastAsia" w:cstheme="majorBidi"/>
      <w:b/>
      <w:spacing w:val="5"/>
      <w:kern w:val="28"/>
      <w:sz w:val="28"/>
      <w:szCs w:val="36"/>
    </w:rPr>
  </w:style>
  <w:style w:type="paragraph" w:customStyle="1" w:styleId="Haupttitel">
    <w:name w:val="Haupttitel"/>
    <w:basedOn w:val="Standard"/>
    <w:rsid w:val="008F2FD2"/>
  </w:style>
  <w:style w:type="paragraph" w:customStyle="1" w:styleId="Kopfzeile1">
    <w:name w:val="Kopfzeile1"/>
    <w:basedOn w:val="Haupttitel"/>
    <w:rsid w:val="008F2FD2"/>
    <w:pPr>
      <w:spacing w:before="0" w:after="0"/>
    </w:pPr>
    <w:rPr>
      <w:b/>
      <w:sz w:val="32"/>
      <w:szCs w:val="32"/>
    </w:rPr>
  </w:style>
  <w:style w:type="paragraph" w:customStyle="1" w:styleId="S-List">
    <w:name w:val="S-List"/>
    <w:basedOn w:val="S-Instruction"/>
    <w:rsid w:val="008F2FD2"/>
    <w:pPr>
      <w:numPr>
        <w:numId w:val="11"/>
      </w:numPr>
      <w:tabs>
        <w:tab w:val="clear" w:pos="0"/>
      </w:tabs>
    </w:pPr>
  </w:style>
  <w:style w:type="paragraph" w:customStyle="1" w:styleId="TableStandard">
    <w:name w:val="TableStandard"/>
    <w:qFormat/>
    <w:rsid w:val="008F2FD2"/>
    <w:pPr>
      <w:spacing w:before="60" w:after="60"/>
    </w:pPr>
    <w:rPr>
      <w:lang w:eastAsia="en-GB"/>
    </w:rPr>
  </w:style>
  <w:style w:type="paragraph" w:customStyle="1" w:styleId="T-Title">
    <w:name w:val="T-Title"/>
    <w:basedOn w:val="Standard"/>
    <w:qFormat/>
    <w:rsid w:val="008F2FD2"/>
    <w:rPr>
      <w:b/>
    </w:rPr>
  </w:style>
  <w:style w:type="paragraph" w:customStyle="1" w:styleId="T-InstrOrdered">
    <w:name w:val="T-InstrOrdered"/>
    <w:basedOn w:val="S-InstrOrdered"/>
    <w:rsid w:val="008F2FD2"/>
  </w:style>
  <w:style w:type="table" w:customStyle="1" w:styleId="TabelleCD">
    <w:name w:val="Tabelle CD"/>
    <w:basedOn w:val="NormaleTabelle"/>
    <w:rsid w:val="008F2FD2"/>
    <w:pPr>
      <w:suppressAutoHyphens/>
      <w:spacing w:before="60" w:after="60"/>
    </w:pPr>
    <w:rPr>
      <w:lang w:val="en-GB" w:eastAsia="en-GB"/>
    </w:rPr>
    <w:tblPr>
      <w:tblStyleRowBandSize w:val="1"/>
      <w:tblStyleColBandSize w:val="1"/>
      <w:tblInd w:w="28" w:type="dxa"/>
      <w:tblBorders>
        <w:left w:val="single" w:sz="4" w:space="0" w:color="auto"/>
        <w:bottom w:val="single" w:sz="2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left w:w="57" w:type="dxa"/>
        <w:right w:w="57"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sz="4" w:space="0" w:color="auto"/>
          <w:bottom w:val="single" w:sz="24" w:space="0" w:color="auto"/>
          <w:right w:val="single" w:sz="4" w:space="0" w:color="auto"/>
          <w:insideH w:val="nil"/>
          <w:insideV w:val="single" w:sz="4" w:space="0" w:color="auto"/>
          <w:tl2br w:val="nil"/>
          <w:tr2bl w:val="nil"/>
        </w:tcBorders>
        <w:noWrap/>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firstCol">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tblStylePr w:type="lastCol">
      <w:rPr>
        <w:rFonts w:ascii="MetaPlusLF" w:hAnsi="MetaPlusLF"/>
        <w:sz w:val="20"/>
      </w:r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band1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Pr/>
      <w:trPr>
        <w:tblHeader/>
      </w:trPr>
    </w:tblStylePr>
  </w:style>
  <w:style w:type="paragraph" w:customStyle="1" w:styleId="Handbuch-HB">
    <w:name w:val="Handbuch - HB"/>
    <w:basedOn w:val="Standard"/>
    <w:link w:val="Handbuch-HBZchn"/>
    <w:rsid w:val="008F2FD2"/>
    <w:pPr>
      <w:spacing w:before="0" w:after="0"/>
      <w:ind w:right="2608"/>
    </w:pPr>
    <w:rPr>
      <w:noProof/>
      <w:lang w:val="en-GB" w:eastAsia="en-GB"/>
    </w:rPr>
  </w:style>
  <w:style w:type="character" w:customStyle="1" w:styleId="Handbuch-HBZchn">
    <w:name w:val="Handbuch - HB Zchn"/>
    <w:basedOn w:val="Absatz-Standardschriftart"/>
    <w:link w:val="Handbuch-HB"/>
    <w:rsid w:val="008F2FD2"/>
    <w:rPr>
      <w:noProof/>
      <w:lang w:val="en-GB" w:eastAsia="en-GB"/>
    </w:rPr>
  </w:style>
  <w:style w:type="character" w:styleId="Hyperlink">
    <w:name w:val="Hyperlink"/>
    <w:basedOn w:val="Absatz-Standardschriftart"/>
    <w:uiPriority w:val="99"/>
    <w:rsid w:val="008F2FD2"/>
    <w:rPr>
      <w:rFonts w:ascii="MetaPlusLF" w:hAnsi="MetaPlusLF"/>
      <w:color w:val="0000FF"/>
      <w:u w:val="single"/>
    </w:rPr>
  </w:style>
  <w:style w:type="paragraph" w:customStyle="1" w:styleId="Aufzhlung">
    <w:name w:val="Aufzählung"/>
    <w:basedOn w:val="Standard"/>
    <w:rsid w:val="008F2FD2"/>
    <w:pPr>
      <w:numPr>
        <w:numId w:val="29"/>
      </w:numPr>
      <w:spacing w:before="120" w:after="120"/>
      <w:ind w:right="2608"/>
      <w:contextualSpacing/>
    </w:pPr>
    <w:rPr>
      <w:noProof/>
      <w:lang w:val="en-GB" w:eastAsia="en-GB"/>
    </w:rPr>
  </w:style>
  <w:style w:type="table" w:styleId="Tabellenraster">
    <w:name w:val="Table Grid"/>
    <w:basedOn w:val="NormaleTabelle"/>
    <w:uiPriority w:val="1"/>
    <w:rsid w:val="008F2FD2"/>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1">
    <w:name w:val="Kopfzeile11"/>
    <w:basedOn w:val="Haupttitel"/>
    <w:rsid w:val="008F2FD2"/>
    <w:pPr>
      <w:spacing w:before="0" w:after="0"/>
    </w:pPr>
    <w:rPr>
      <w:b/>
      <w:sz w:val="32"/>
      <w:szCs w:val="32"/>
    </w:rPr>
  </w:style>
  <w:style w:type="character" w:styleId="NichtaufgelsteErwhnung">
    <w:name w:val="Unresolved Mention"/>
    <w:basedOn w:val="Absatz-Standardschriftart"/>
    <w:uiPriority w:val="99"/>
    <w:semiHidden/>
    <w:unhideWhenUsed/>
    <w:rsid w:val="00764F92"/>
    <w:rPr>
      <w:color w:val="808080"/>
      <w:shd w:val="clear" w:color="auto" w:fill="E6E6E6"/>
    </w:rPr>
  </w:style>
  <w:style w:type="paragraph" w:customStyle="1" w:styleId="Default">
    <w:name w:val="Default"/>
    <w:rsid w:val="00764F92"/>
    <w:pPr>
      <w:autoSpaceDE w:val="0"/>
      <w:autoSpaceDN w:val="0"/>
      <w:adjustRightInd w:val="0"/>
    </w:pPr>
    <w:rPr>
      <w:rFonts w:cs="MetaPlusLF"/>
      <w:color w:val="000000"/>
      <w:sz w:val="24"/>
      <w:szCs w:val="24"/>
      <w:lang w:eastAsia="en-GB"/>
    </w:rPr>
  </w:style>
  <w:style w:type="character" w:customStyle="1" w:styleId="berschrift2Zchn">
    <w:name w:val="Überschrift 2 Zchn"/>
    <w:basedOn w:val="Absatz-Standardschriftart"/>
    <w:link w:val="berschrift2"/>
    <w:rsid w:val="004827A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3.vsd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hyperlink" Target="http://www.festo.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e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4" ma:contentTypeDescription="Create a new document." ma:contentTypeScope="" ma:versionID="62c06ec50f8260c0101cb8e20df9ea76">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6de673c5841c3b7d4a41ef35a8094188"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C725BCA2-34E4-4B4D-BC2E-8784A9066DB1}">
  <ds:schemaRefs>
    <ds:schemaRef ds:uri="http://schemas.openxmlformats.org/officeDocument/2006/bibliography"/>
  </ds:schemaRefs>
</ds:datastoreItem>
</file>

<file path=customXml/itemProps2.xml><?xml version="1.0" encoding="utf-8"?>
<ds:datastoreItem xmlns:ds="http://schemas.openxmlformats.org/officeDocument/2006/customXml" ds:itemID="{3B7F359A-39DD-4B15-87FD-ED2D52A7909F}"/>
</file>

<file path=customXml/itemProps3.xml><?xml version="1.0" encoding="utf-8"?>
<ds:datastoreItem xmlns:ds="http://schemas.openxmlformats.org/officeDocument/2006/customXml" ds:itemID="{9D4BBF22-8A4F-4FA2-A737-0F2C201A44DD}"/>
</file>

<file path=customXml/itemProps4.xml><?xml version="1.0" encoding="utf-8"?>
<ds:datastoreItem xmlns:ds="http://schemas.openxmlformats.org/officeDocument/2006/customXml" ds:itemID="{7D2F0DA5-BFCB-499B-9E83-C8EEDE8961C2}"/>
</file>

<file path=customXml/itemProps5.xml><?xml version="1.0" encoding="utf-8"?>
<ds:datastoreItem xmlns:ds="http://schemas.openxmlformats.org/officeDocument/2006/customXml" ds:itemID="{FC10CD2E-815F-4A27-914B-A9211952150E}"/>
</file>

<file path=docProps/app.xml><?xml version="1.0" encoding="utf-8"?>
<Properties xmlns="http://schemas.openxmlformats.org/officeDocument/2006/extended-properties" xmlns:vt="http://schemas.openxmlformats.org/officeDocument/2006/docPropsVTypes">
  <Template>Application Note EN.dotx</Template>
  <TotalTime>0</TotalTime>
  <Pages>7</Pages>
  <Words>1380</Words>
  <Characters>7749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Manager>Marco Esslinger</Manager>
  <Company>Festo AG &amp; Co. KG</Company>
  <LinksUpToDate>false</LinksUpToDate>
  <CharactersWithSpaces>9111</CharactersWithSpaces>
  <SharedDoc>false</SharedDoc>
  <HLinks>
    <vt:vector size="6" baseType="variant">
      <vt:variant>
        <vt:i4>6225920</vt:i4>
      </vt:variant>
      <vt:variant>
        <vt:i4>5</vt:i4>
      </vt:variant>
      <vt:variant>
        <vt:i4>0</vt:i4>
      </vt:variant>
      <vt:variant>
        <vt:i4>5</vt:i4>
      </vt:variant>
      <vt:variant>
        <vt:lpwstr>http://www.festo.com/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Application Note</dc:title>
  <dc:creator>Kühnle, Jürgen</dc:creator>
  <cp:lastModifiedBy>Kühnle, Jürgen</cp:lastModifiedBy>
  <cp:revision>32</cp:revision>
  <cp:lastPrinted>2019-05-14T04:19:00Z</cp:lastPrinted>
  <dcterms:created xsi:type="dcterms:W3CDTF">2018-12-05T12:31:00Z</dcterms:created>
  <dcterms:modified xsi:type="dcterms:W3CDTF">2019-05-14T04:19:00Z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itle">
    <vt:lpwstr>SS1 mit Not-Halt-Schalter</vt:lpwstr>
  </property>
  <property fmtid="{D5CDD505-2E9C-101B-9397-08002B2CF9AE}" pid="3" name="AN|Content">
    <vt:lpwstr>Application Note für Motorcontroller CMMO-ST-.. für die Umsetzung eines sicheren Stopps (SS1) mit einem Not-Halt-Schalter in PL d, Kategorie 3 mit Sicherheitsschaltgeräten der Hersteller Pilz, Rockwell und ABB.</vt:lpwstr>
  </property>
  <property fmtid="{D5CDD505-2E9C-101B-9397-08002B2CF9AE}" pid="4" name="AN|Version">
    <vt:lpwstr>1.00</vt:lpwstr>
  </property>
  <property fmtid="{D5CDD505-2E9C-101B-9397-08002B2CF9AE}" pid="5" name="AN|DocNo">
    <vt:lpwstr>12356</vt:lpwstr>
  </property>
  <property fmtid="{D5CDD505-2E9C-101B-9397-08002B2CF9AE}" pid="6" name="AN|Language">
    <vt:lpwstr>de</vt:lpwstr>
  </property>
  <property fmtid="{D5CDD505-2E9C-101B-9397-08002B2CF9AE}" pid="7" name="AN|Author">
    <vt:lpwstr>Jürgen Kühnle</vt:lpwstr>
  </property>
  <property fmtid="{D5CDD505-2E9C-101B-9397-08002B2CF9AE}" pid="8" name="AN|Owner">
    <vt:lpwstr>Festo AG &amp; Co. KG</vt:lpwstr>
  </property>
  <property fmtid="{D5CDD505-2E9C-101B-9397-08002B2CF9AE}" pid="9" name="AN|DocAdmin">
    <vt:lpwstr>Marco Esslinger</vt:lpwstr>
  </property>
  <property fmtid="{D5CDD505-2E9C-101B-9397-08002B2CF9AE}" pid="10" name="AN|Type">
    <vt:lpwstr>CMMO-ST-..</vt:lpwstr>
  </property>
  <property fmtid="{D5CDD505-2E9C-101B-9397-08002B2CF9AE}" pid="11" name="ContentTypeId">
    <vt:lpwstr>0x010100B44E95A9E3071541BD0FCB59E03A2BFB</vt:lpwstr>
  </property>
</Properties>
</file>